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079C4" w14:textId="77777777" w:rsidR="00A873E6" w:rsidRDefault="00A873E6" w:rsidP="00C16DAC">
      <w:pPr>
        <w:ind w:right="-142"/>
        <w:jc w:val="both"/>
        <w:rPr>
          <w:rFonts w:ascii="Verdana" w:eastAsia="Verdana" w:hAnsi="Verdana" w:cs="Verdana"/>
          <w:b w:val="0"/>
          <w:sz w:val="12"/>
          <w:szCs w:val="12"/>
        </w:rPr>
      </w:pPr>
    </w:p>
    <w:p w14:paraId="52EE34E9" w14:textId="77777777" w:rsidR="00A873E6" w:rsidRDefault="00A873E6">
      <w:pPr>
        <w:rPr>
          <w:i/>
        </w:rPr>
      </w:pPr>
    </w:p>
    <w:p w14:paraId="0EE27F86" w14:textId="77777777" w:rsidR="00C16DAC" w:rsidRPr="00C16DAC" w:rsidRDefault="00C16DAC" w:rsidP="00C16DAC">
      <w:pPr>
        <w:pStyle w:val="En-tte"/>
        <w:tabs>
          <w:tab w:val="clear" w:pos="4536"/>
          <w:tab w:val="clear" w:pos="9072"/>
        </w:tabs>
        <w:ind w:right="-142"/>
        <w:jc w:val="both"/>
        <w:rPr>
          <w:rFonts w:ascii="Verdana" w:eastAsia="Cambria" w:hAnsi="Verdana" w:cs="Tahoma"/>
          <w:b w:val="0"/>
          <w:bCs/>
          <w:noProof/>
          <w:lang w:eastAsia="en-US"/>
        </w:rPr>
      </w:pPr>
      <w:r w:rsidRPr="00C16DAC">
        <w:rPr>
          <w:rFonts w:ascii="Verdana" w:hAnsi="Verdana"/>
          <w:b w:val="0"/>
          <w:bCs/>
        </w:rPr>
        <w:t xml:space="preserve">A la suite d’une première convocation, le comité syndical, EN VISIOCONFERENCE, n’a pas pu siéger le 19 janvier </w:t>
      </w:r>
      <w:r w:rsidRPr="00C16DAC">
        <w:rPr>
          <w:rFonts w:ascii="Verdana" w:eastAsia="Cambria" w:hAnsi="Verdana" w:cs="Tahoma"/>
          <w:b w:val="0"/>
          <w:bCs/>
          <w:noProof/>
          <w:lang w:eastAsia="en-US"/>
        </w:rPr>
        <w:t>deux mille vingt-six du fait de l’absence du quorum.</w:t>
      </w:r>
    </w:p>
    <w:p w14:paraId="2242F99E" w14:textId="77777777" w:rsidR="00C16DAC" w:rsidRDefault="00C16DAC" w:rsidP="00C16DAC">
      <w:pPr>
        <w:pStyle w:val="En-tte"/>
        <w:tabs>
          <w:tab w:val="clear" w:pos="4536"/>
          <w:tab w:val="clear" w:pos="9072"/>
        </w:tabs>
        <w:ind w:right="-142"/>
        <w:jc w:val="both"/>
        <w:rPr>
          <w:rFonts w:ascii="Verdana" w:hAnsi="Verdana"/>
        </w:rPr>
      </w:pPr>
    </w:p>
    <w:p w14:paraId="7E6EF63D" w14:textId="77777777" w:rsidR="00C16DAC" w:rsidRPr="00C9176C" w:rsidRDefault="00C16DAC" w:rsidP="00C16DAC">
      <w:pPr>
        <w:pStyle w:val="En-tte"/>
        <w:tabs>
          <w:tab w:val="clear" w:pos="4536"/>
          <w:tab w:val="clear" w:pos="9072"/>
        </w:tabs>
        <w:ind w:left="284"/>
        <w:jc w:val="center"/>
        <w:rPr>
          <w:rFonts w:ascii="Verdana" w:hAnsi="Verdana"/>
          <w:b w:val="0"/>
          <w:sz w:val="22"/>
          <w:szCs w:val="22"/>
          <w:lang w:val="en-US"/>
        </w:rPr>
      </w:pPr>
      <w:r w:rsidRPr="00C9176C">
        <w:rPr>
          <w:rFonts w:ascii="Verdana" w:hAnsi="Verdana"/>
          <w:sz w:val="22"/>
          <w:szCs w:val="22"/>
          <w:lang w:val="en-US"/>
        </w:rPr>
        <w:t xml:space="preserve">SEANCE DU </w:t>
      </w:r>
      <w:r w:rsidRPr="0063423B">
        <w:rPr>
          <w:rFonts w:ascii="Verdana" w:eastAsia="Cambria" w:hAnsi="Verdana" w:cs="Tahoma"/>
          <w:noProof/>
          <w:sz w:val="22"/>
          <w:szCs w:val="22"/>
          <w:lang w:val="en-US" w:eastAsia="en-US"/>
        </w:rPr>
        <w:t>19 JANVIER 2026</w:t>
      </w:r>
    </w:p>
    <w:p w14:paraId="01E98C2F" w14:textId="77777777" w:rsidR="00C16DAC" w:rsidRPr="00E34186" w:rsidRDefault="00C16DAC" w:rsidP="00C16DAC">
      <w:pPr>
        <w:pStyle w:val="En-tte"/>
        <w:tabs>
          <w:tab w:val="clear" w:pos="4536"/>
          <w:tab w:val="clear" w:pos="9072"/>
        </w:tabs>
        <w:ind w:left="284"/>
        <w:jc w:val="center"/>
        <w:rPr>
          <w:rFonts w:ascii="Verdana" w:hAnsi="Verdana"/>
          <w:b w:val="0"/>
          <w:lang w:val="en-US"/>
        </w:rPr>
      </w:pPr>
    </w:p>
    <w:p w14:paraId="77B38AA9" w14:textId="77777777" w:rsidR="00C16DAC" w:rsidRPr="00C1374A" w:rsidRDefault="00C16DAC" w:rsidP="00C16DAC">
      <w:pPr>
        <w:pStyle w:val="En-tte"/>
        <w:shd w:val="clear" w:color="auto" w:fill="DBDBDB" w:themeFill="accent3" w:themeFillTint="66"/>
        <w:tabs>
          <w:tab w:val="clear" w:pos="4536"/>
          <w:tab w:val="clear" w:pos="9072"/>
        </w:tabs>
        <w:rPr>
          <w:rFonts w:ascii="Verdana" w:hAnsi="Verdana"/>
          <w:b w:val="0"/>
          <w:sz w:val="22"/>
          <w:szCs w:val="22"/>
          <w:u w:val="single"/>
          <w:lang w:val="en-US"/>
        </w:rPr>
      </w:pPr>
      <w:r w:rsidRPr="00C1374A">
        <w:rPr>
          <w:rFonts w:ascii="Verdana" w:hAnsi="Verdana"/>
          <w:sz w:val="22"/>
          <w:szCs w:val="22"/>
          <w:u w:val="single"/>
          <w:lang w:val="en-US"/>
        </w:rPr>
        <w:t>PRESENTS</w:t>
      </w:r>
    </w:p>
    <w:p w14:paraId="3DDB8050" w14:textId="77777777" w:rsidR="00C16DAC" w:rsidRPr="0048788C" w:rsidRDefault="00C16DAC" w:rsidP="00C16DAC">
      <w:pPr>
        <w:pStyle w:val="En-tte"/>
        <w:tabs>
          <w:tab w:val="clear" w:pos="4536"/>
          <w:tab w:val="clear" w:pos="9072"/>
        </w:tabs>
        <w:ind w:left="284"/>
        <w:rPr>
          <w:rFonts w:ascii="Verdana" w:hAnsi="Verdana"/>
          <w:sz w:val="8"/>
          <w:szCs w:val="8"/>
          <w:lang w:val="en-US"/>
        </w:rPr>
      </w:pPr>
    </w:p>
    <w:tbl>
      <w:tblPr>
        <w:tblW w:w="5000" w:type="pct"/>
        <w:tblLayout w:type="fixed"/>
        <w:tblCellMar>
          <w:left w:w="0" w:type="dxa"/>
        </w:tblCellMar>
        <w:tblLook w:val="04A0" w:firstRow="1" w:lastRow="0" w:firstColumn="1" w:lastColumn="0" w:noHBand="0" w:noVBand="1"/>
      </w:tblPr>
      <w:tblGrid>
        <w:gridCol w:w="3555"/>
        <w:gridCol w:w="6649"/>
      </w:tblGrid>
      <w:tr w:rsidR="00C16DAC" w:rsidRPr="007D69F6" w14:paraId="7676B17A" w14:textId="77777777" w:rsidTr="00E832AE">
        <w:trPr>
          <w:cantSplit/>
        </w:trPr>
        <w:tc>
          <w:tcPr>
            <w:tcW w:w="3544" w:type="dxa"/>
            <w:shd w:val="clear" w:color="auto" w:fill="auto"/>
          </w:tcPr>
          <w:p w14:paraId="28D664D7"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ACHERES</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1CC942E9" w14:textId="77777777" w:rsidTr="00E832AE">
              <w:trPr>
                <w:cantSplit/>
              </w:trPr>
              <w:tc>
                <w:tcPr>
                  <w:tcW w:w="7088" w:type="dxa"/>
                  <w:vAlign w:val="center"/>
                </w:tcPr>
                <w:p w14:paraId="43E75589"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Jacques TANGUY</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r w:rsidR="00C16DAC" w:rsidRPr="00C16DAC" w14:paraId="7D84ACEB" w14:textId="77777777" w:rsidTr="00E832AE">
              <w:trPr>
                <w:cantSplit/>
              </w:trPr>
              <w:tc>
                <w:tcPr>
                  <w:tcW w:w="7088" w:type="dxa"/>
                  <w:vAlign w:val="center"/>
                </w:tcPr>
                <w:p w14:paraId="7018ABD3"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Camille VAUR</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bl>
          <w:p w14:paraId="65EAA988"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1C8EAFD0" w14:textId="77777777" w:rsidTr="00E832AE">
        <w:trPr>
          <w:cantSplit/>
        </w:trPr>
        <w:tc>
          <w:tcPr>
            <w:tcW w:w="3544" w:type="dxa"/>
            <w:shd w:val="clear" w:color="auto" w:fill="auto"/>
          </w:tcPr>
          <w:p w14:paraId="428384D0"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AIGREMONT</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522CA377" w14:textId="77777777" w:rsidTr="00E832AE">
              <w:trPr>
                <w:cantSplit/>
              </w:trPr>
              <w:tc>
                <w:tcPr>
                  <w:tcW w:w="7088" w:type="dxa"/>
                  <w:vAlign w:val="center"/>
                </w:tcPr>
                <w:p w14:paraId="4A8B0431"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Jean UDRON</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1587FA01"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73F0C916" w14:textId="77777777" w:rsidTr="00E832AE">
        <w:trPr>
          <w:cantSplit/>
        </w:trPr>
        <w:tc>
          <w:tcPr>
            <w:tcW w:w="3544" w:type="dxa"/>
            <w:shd w:val="clear" w:color="auto" w:fill="auto"/>
          </w:tcPr>
          <w:p w14:paraId="28FB81ED"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ANDRESY</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4038298C" w14:textId="77777777" w:rsidTr="00E832AE">
              <w:trPr>
                <w:cantSplit/>
              </w:trPr>
              <w:tc>
                <w:tcPr>
                  <w:tcW w:w="7088" w:type="dxa"/>
                  <w:vAlign w:val="center"/>
                </w:tcPr>
                <w:p w14:paraId="53B41FE3"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Isabelle GUILLOT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bl>
          <w:p w14:paraId="459EB0C8"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4B6D52A4" w14:textId="77777777" w:rsidTr="00E832AE">
        <w:trPr>
          <w:cantSplit/>
        </w:trPr>
        <w:tc>
          <w:tcPr>
            <w:tcW w:w="3544" w:type="dxa"/>
            <w:shd w:val="clear" w:color="auto" w:fill="auto"/>
          </w:tcPr>
          <w:p w14:paraId="775F486D"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CARRIERES-SUR-SEINE</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16C291BE" w14:textId="77777777" w:rsidTr="00E832AE">
              <w:trPr>
                <w:cantSplit/>
              </w:trPr>
              <w:tc>
                <w:tcPr>
                  <w:tcW w:w="7088" w:type="dxa"/>
                  <w:vAlign w:val="center"/>
                </w:tcPr>
                <w:p w14:paraId="1D6A6C1F"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Michel MILLOT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415DED81"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2CD9AEFD" w14:textId="77777777" w:rsidTr="00E832AE">
        <w:trPr>
          <w:cantSplit/>
        </w:trPr>
        <w:tc>
          <w:tcPr>
            <w:tcW w:w="3544" w:type="dxa"/>
            <w:shd w:val="clear" w:color="auto" w:fill="auto"/>
          </w:tcPr>
          <w:p w14:paraId="3C08432E"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CHANTELOUP-LES-VIGNES</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1A35FFB9" w14:textId="77777777" w:rsidTr="00E832AE">
              <w:trPr>
                <w:cantSplit/>
              </w:trPr>
              <w:tc>
                <w:tcPr>
                  <w:tcW w:w="7088" w:type="dxa"/>
                  <w:vAlign w:val="center"/>
                </w:tcPr>
                <w:p w14:paraId="2406213E"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Sophie CHERGUI</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bl>
          <w:p w14:paraId="24A01887"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21AE5290" w14:textId="77777777" w:rsidTr="00E832AE">
        <w:trPr>
          <w:cantSplit/>
        </w:trPr>
        <w:tc>
          <w:tcPr>
            <w:tcW w:w="3544" w:type="dxa"/>
            <w:shd w:val="clear" w:color="auto" w:fill="auto"/>
          </w:tcPr>
          <w:p w14:paraId="361ADF60"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CHAPET</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30D3CB1D" w14:textId="77777777" w:rsidTr="00E832AE">
              <w:trPr>
                <w:cantSplit/>
              </w:trPr>
              <w:tc>
                <w:tcPr>
                  <w:tcW w:w="7088" w:type="dxa"/>
                  <w:vAlign w:val="center"/>
                </w:tcPr>
                <w:p w14:paraId="3FF839F2"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Rosine THIAULT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4823D4FA"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19265C6D" w14:textId="77777777" w:rsidTr="00E832AE">
        <w:trPr>
          <w:cantSplit/>
        </w:trPr>
        <w:tc>
          <w:tcPr>
            <w:tcW w:w="3544" w:type="dxa"/>
            <w:shd w:val="clear" w:color="auto" w:fill="auto"/>
          </w:tcPr>
          <w:p w14:paraId="37A22CB0"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CHATOU</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07AB253A" w14:textId="77777777" w:rsidTr="00E832AE">
              <w:trPr>
                <w:cantSplit/>
              </w:trPr>
              <w:tc>
                <w:tcPr>
                  <w:tcW w:w="7088" w:type="dxa"/>
                  <w:vAlign w:val="center"/>
                </w:tcPr>
                <w:p w14:paraId="639935A0"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Véronique FABIEN-SOULE</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r w:rsidR="00C16DAC" w:rsidRPr="00C16DAC" w14:paraId="1A9B2015" w14:textId="77777777" w:rsidTr="00E832AE">
              <w:trPr>
                <w:cantSplit/>
              </w:trPr>
              <w:tc>
                <w:tcPr>
                  <w:tcW w:w="7088" w:type="dxa"/>
                  <w:vAlign w:val="center"/>
                </w:tcPr>
                <w:p w14:paraId="4BBFDD57"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Franck PACQUET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SUPPLEANT</w:t>
                  </w:r>
                  <w:r w:rsidRPr="00C16DAC">
                    <w:rPr>
                      <w:rFonts w:ascii="Verdana" w:eastAsia="Cambria" w:hAnsi="Verdana" w:cs="Tahoma"/>
                      <w:b w:val="0"/>
                      <w:bCs/>
                      <w:sz w:val="18"/>
                      <w:szCs w:val="18"/>
                      <w:lang w:val="en-US" w:eastAsia="en-US"/>
                    </w:rPr>
                    <w:t xml:space="preserve">  </w:t>
                  </w:r>
                </w:p>
              </w:tc>
            </w:tr>
          </w:tbl>
          <w:p w14:paraId="4C2A986D"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61D7402C" w14:textId="77777777" w:rsidTr="00E832AE">
        <w:trPr>
          <w:cantSplit/>
        </w:trPr>
        <w:tc>
          <w:tcPr>
            <w:tcW w:w="3544" w:type="dxa"/>
            <w:shd w:val="clear" w:color="auto" w:fill="auto"/>
          </w:tcPr>
          <w:p w14:paraId="6FB4785E"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CHAVENAY</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713AB321" w14:textId="77777777" w:rsidTr="00E832AE">
              <w:trPr>
                <w:cantSplit/>
              </w:trPr>
              <w:tc>
                <w:tcPr>
                  <w:tcW w:w="7088" w:type="dxa"/>
                  <w:vAlign w:val="center"/>
                </w:tcPr>
                <w:p w14:paraId="797AA5E1"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Françoise LUTZ</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SUPPLEANTE</w:t>
                  </w:r>
                  <w:r w:rsidRPr="00C16DAC">
                    <w:rPr>
                      <w:rFonts w:ascii="Verdana" w:eastAsia="Cambria" w:hAnsi="Verdana" w:cs="Tahoma"/>
                      <w:b w:val="0"/>
                      <w:bCs/>
                      <w:sz w:val="18"/>
                      <w:szCs w:val="18"/>
                      <w:lang w:val="en-US" w:eastAsia="en-US"/>
                    </w:rPr>
                    <w:t xml:space="preserve">  </w:t>
                  </w:r>
                </w:p>
              </w:tc>
            </w:tr>
          </w:tbl>
          <w:p w14:paraId="73F6E5B5"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5772DE08" w14:textId="77777777" w:rsidTr="00E832AE">
        <w:trPr>
          <w:cantSplit/>
        </w:trPr>
        <w:tc>
          <w:tcPr>
            <w:tcW w:w="3544" w:type="dxa"/>
            <w:shd w:val="clear" w:color="auto" w:fill="auto"/>
          </w:tcPr>
          <w:p w14:paraId="19C5B5B9"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DAVRON</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381074DB" w14:textId="77777777" w:rsidTr="00E832AE">
              <w:trPr>
                <w:cantSplit/>
              </w:trPr>
              <w:tc>
                <w:tcPr>
                  <w:tcW w:w="7088" w:type="dxa"/>
                  <w:vAlign w:val="center"/>
                </w:tcPr>
                <w:p w14:paraId="50D93699"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Evelyne PETIT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r w:rsidR="00C16DAC" w:rsidRPr="00C16DAC" w14:paraId="79D22025" w14:textId="77777777" w:rsidTr="00E832AE">
              <w:trPr>
                <w:cantSplit/>
              </w:trPr>
              <w:tc>
                <w:tcPr>
                  <w:tcW w:w="7088" w:type="dxa"/>
                  <w:vAlign w:val="center"/>
                </w:tcPr>
                <w:p w14:paraId="6A5FD743"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Martine ETARD</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SUPPLEANTE</w:t>
                  </w:r>
                  <w:r w:rsidRPr="00C16DAC">
                    <w:rPr>
                      <w:rFonts w:ascii="Verdana" w:eastAsia="Cambria" w:hAnsi="Verdana" w:cs="Tahoma"/>
                      <w:b w:val="0"/>
                      <w:bCs/>
                      <w:sz w:val="18"/>
                      <w:szCs w:val="18"/>
                      <w:lang w:val="en-US" w:eastAsia="en-US"/>
                    </w:rPr>
                    <w:t xml:space="preserve">  </w:t>
                  </w:r>
                </w:p>
              </w:tc>
            </w:tr>
          </w:tbl>
          <w:p w14:paraId="0D28207C"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1CED740D" w14:textId="77777777" w:rsidTr="00E832AE">
        <w:trPr>
          <w:cantSplit/>
        </w:trPr>
        <w:tc>
          <w:tcPr>
            <w:tcW w:w="3544" w:type="dxa"/>
            <w:shd w:val="clear" w:color="auto" w:fill="auto"/>
          </w:tcPr>
          <w:p w14:paraId="6CBCC074"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FEUCHEROLLES</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71CA99E7" w14:textId="77777777" w:rsidTr="00E832AE">
              <w:trPr>
                <w:cantSplit/>
              </w:trPr>
              <w:tc>
                <w:tcPr>
                  <w:tcW w:w="7088" w:type="dxa"/>
                  <w:vAlign w:val="center"/>
                </w:tcPr>
                <w:p w14:paraId="20302365"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Martine LEPAGE</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bl>
          <w:p w14:paraId="047F2650"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55E5937E" w14:textId="77777777" w:rsidTr="00E832AE">
        <w:trPr>
          <w:cantSplit/>
        </w:trPr>
        <w:tc>
          <w:tcPr>
            <w:tcW w:w="3544" w:type="dxa"/>
            <w:shd w:val="clear" w:color="auto" w:fill="auto"/>
          </w:tcPr>
          <w:p w14:paraId="5C89D7E9"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LA CELLE-SAINT-CLOUD</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67AEA7E8" w14:textId="77777777" w:rsidTr="00E832AE">
              <w:trPr>
                <w:cantSplit/>
              </w:trPr>
              <w:tc>
                <w:tcPr>
                  <w:tcW w:w="7088" w:type="dxa"/>
                  <w:vAlign w:val="center"/>
                </w:tcPr>
                <w:p w14:paraId="2F2CE089"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Benoit VIGNES</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r w:rsidR="00C16DAC" w:rsidRPr="00C16DAC" w14:paraId="0206DBDD" w14:textId="77777777" w:rsidTr="00E832AE">
              <w:trPr>
                <w:cantSplit/>
              </w:trPr>
              <w:tc>
                <w:tcPr>
                  <w:tcW w:w="7088" w:type="dxa"/>
                  <w:vAlign w:val="center"/>
                </w:tcPr>
                <w:p w14:paraId="326C5BB4"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Blaise VIGNON</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5C2D6E19"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3B7ECD10" w14:textId="77777777" w:rsidTr="00E832AE">
        <w:trPr>
          <w:cantSplit/>
        </w:trPr>
        <w:tc>
          <w:tcPr>
            <w:tcW w:w="3544" w:type="dxa"/>
            <w:shd w:val="clear" w:color="auto" w:fill="auto"/>
          </w:tcPr>
          <w:p w14:paraId="63583485"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LE PECQ</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3F757F03" w14:textId="77777777" w:rsidTr="00E832AE">
              <w:trPr>
                <w:cantSplit/>
              </w:trPr>
              <w:tc>
                <w:tcPr>
                  <w:tcW w:w="7088" w:type="dxa"/>
                  <w:vAlign w:val="center"/>
                </w:tcPr>
                <w:p w14:paraId="49E3B3CC"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Jean-Noël AMADEI</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19967121"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666A38D4" w14:textId="77777777" w:rsidTr="00E832AE">
        <w:trPr>
          <w:cantSplit/>
        </w:trPr>
        <w:tc>
          <w:tcPr>
            <w:tcW w:w="3544" w:type="dxa"/>
            <w:shd w:val="clear" w:color="auto" w:fill="auto"/>
          </w:tcPr>
          <w:p w14:paraId="0A8DC2FF"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LE PORT-MARLY</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39FBE7E8" w14:textId="77777777" w:rsidTr="00E832AE">
              <w:trPr>
                <w:cantSplit/>
              </w:trPr>
              <w:tc>
                <w:tcPr>
                  <w:tcW w:w="7088" w:type="dxa"/>
                  <w:vAlign w:val="center"/>
                </w:tcPr>
                <w:p w14:paraId="7B7E5E7D"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Bruno LE PICARD</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0FFC8AEC"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487E2C5D" w14:textId="77777777" w:rsidTr="00E832AE">
        <w:trPr>
          <w:cantSplit/>
        </w:trPr>
        <w:tc>
          <w:tcPr>
            <w:tcW w:w="3544" w:type="dxa"/>
            <w:shd w:val="clear" w:color="auto" w:fill="auto"/>
          </w:tcPr>
          <w:p w14:paraId="14130698"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LE VESINET</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031FEADE" w14:textId="77777777" w:rsidTr="00E832AE">
              <w:trPr>
                <w:cantSplit/>
              </w:trPr>
              <w:tc>
                <w:tcPr>
                  <w:tcW w:w="7088" w:type="dxa"/>
                  <w:vAlign w:val="center"/>
                </w:tcPr>
                <w:p w14:paraId="38F0A613"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Guillaume DE CHAMBORANT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SUPPLEANT</w:t>
                  </w:r>
                  <w:r w:rsidRPr="00C16DAC">
                    <w:rPr>
                      <w:rFonts w:ascii="Verdana" w:eastAsia="Cambria" w:hAnsi="Verdana" w:cs="Tahoma"/>
                      <w:b w:val="0"/>
                      <w:bCs/>
                      <w:sz w:val="18"/>
                      <w:szCs w:val="18"/>
                      <w:lang w:val="en-US" w:eastAsia="en-US"/>
                    </w:rPr>
                    <w:t xml:space="preserve">  </w:t>
                  </w:r>
                </w:p>
              </w:tc>
            </w:tr>
            <w:tr w:rsidR="00C16DAC" w:rsidRPr="00C16DAC" w14:paraId="65F29FFB" w14:textId="77777777" w:rsidTr="00E832AE">
              <w:trPr>
                <w:cantSplit/>
              </w:trPr>
              <w:tc>
                <w:tcPr>
                  <w:tcW w:w="7088" w:type="dxa"/>
                  <w:vAlign w:val="center"/>
                </w:tcPr>
                <w:p w14:paraId="7A81F075"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Marc HENTZ</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SUPPLEANT</w:t>
                  </w:r>
                  <w:r w:rsidRPr="00C16DAC">
                    <w:rPr>
                      <w:rFonts w:ascii="Verdana" w:eastAsia="Cambria" w:hAnsi="Verdana" w:cs="Tahoma"/>
                      <w:b w:val="0"/>
                      <w:bCs/>
                      <w:sz w:val="18"/>
                      <w:szCs w:val="18"/>
                      <w:lang w:val="en-US" w:eastAsia="en-US"/>
                    </w:rPr>
                    <w:t xml:space="preserve">  </w:t>
                  </w:r>
                </w:p>
              </w:tc>
            </w:tr>
          </w:tbl>
          <w:p w14:paraId="27F04B1C"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4D06B60C" w14:textId="77777777" w:rsidTr="00E832AE">
        <w:trPr>
          <w:cantSplit/>
        </w:trPr>
        <w:tc>
          <w:tcPr>
            <w:tcW w:w="3544" w:type="dxa"/>
            <w:shd w:val="clear" w:color="auto" w:fill="auto"/>
          </w:tcPr>
          <w:p w14:paraId="2B78D8A8"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LES ALLUETS-LE-ROI</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1DCBE7BB" w14:textId="77777777" w:rsidTr="00E832AE">
              <w:trPr>
                <w:cantSplit/>
              </w:trPr>
              <w:tc>
                <w:tcPr>
                  <w:tcW w:w="7088" w:type="dxa"/>
                  <w:vAlign w:val="center"/>
                </w:tcPr>
                <w:p w14:paraId="561C7BF2"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Olivier COSTES</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3285AB3B"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0762B48F" w14:textId="77777777" w:rsidTr="00E832AE">
        <w:trPr>
          <w:cantSplit/>
        </w:trPr>
        <w:tc>
          <w:tcPr>
            <w:tcW w:w="3544" w:type="dxa"/>
            <w:shd w:val="clear" w:color="auto" w:fill="auto"/>
          </w:tcPr>
          <w:p w14:paraId="1582CC5E"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MAREIL SUR MAULDRE</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19625600" w14:textId="77777777" w:rsidTr="00E832AE">
              <w:trPr>
                <w:cantSplit/>
              </w:trPr>
              <w:tc>
                <w:tcPr>
                  <w:tcW w:w="7088" w:type="dxa"/>
                  <w:vAlign w:val="center"/>
                </w:tcPr>
                <w:p w14:paraId="55E6FC1A"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Blandine HIMPE</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bl>
          <w:p w14:paraId="6C8A0EB2"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7C08A63E" w14:textId="77777777" w:rsidTr="00E832AE">
        <w:trPr>
          <w:cantSplit/>
        </w:trPr>
        <w:tc>
          <w:tcPr>
            <w:tcW w:w="3544" w:type="dxa"/>
            <w:shd w:val="clear" w:color="auto" w:fill="auto"/>
          </w:tcPr>
          <w:p w14:paraId="70B58905"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MARLY-LE-ROI</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3262A35C" w14:textId="77777777" w:rsidTr="00E832AE">
              <w:trPr>
                <w:cantSplit/>
              </w:trPr>
              <w:tc>
                <w:tcPr>
                  <w:tcW w:w="7088" w:type="dxa"/>
                  <w:vAlign w:val="center"/>
                </w:tcPr>
                <w:p w14:paraId="7F56720F"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Benoît BURGAUD</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r w:rsidR="00C16DAC" w:rsidRPr="00C16DAC" w14:paraId="640D2D0C" w14:textId="77777777" w:rsidTr="00E832AE">
              <w:trPr>
                <w:cantSplit/>
              </w:trPr>
              <w:tc>
                <w:tcPr>
                  <w:tcW w:w="7088" w:type="dxa"/>
                  <w:vAlign w:val="center"/>
                </w:tcPr>
                <w:p w14:paraId="0D21C848"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Jean-Luc GAGNIERE</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68861CB8"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6D5F121E" w14:textId="77777777" w:rsidTr="00E832AE">
        <w:trPr>
          <w:cantSplit/>
        </w:trPr>
        <w:tc>
          <w:tcPr>
            <w:tcW w:w="3544" w:type="dxa"/>
            <w:shd w:val="clear" w:color="auto" w:fill="auto"/>
          </w:tcPr>
          <w:p w14:paraId="72DE8BD6"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MAULE</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5AD583AA" w14:textId="77777777" w:rsidTr="00E832AE">
              <w:trPr>
                <w:cantSplit/>
              </w:trPr>
              <w:tc>
                <w:tcPr>
                  <w:tcW w:w="7088" w:type="dxa"/>
                  <w:vAlign w:val="center"/>
                </w:tcPr>
                <w:p w14:paraId="5EA77F8F"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Armelle MANTRAND</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r w:rsidR="00C16DAC" w:rsidRPr="00C16DAC" w14:paraId="5943DB2D" w14:textId="77777777" w:rsidTr="00E832AE">
              <w:trPr>
                <w:cantSplit/>
              </w:trPr>
              <w:tc>
                <w:tcPr>
                  <w:tcW w:w="7088" w:type="dxa"/>
                  <w:vAlign w:val="center"/>
                </w:tcPr>
                <w:p w14:paraId="4C28EE1E"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Caroline QUINET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bl>
          <w:p w14:paraId="1B3C24DE"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5DD5B871" w14:textId="77777777" w:rsidTr="00E832AE">
        <w:trPr>
          <w:cantSplit/>
        </w:trPr>
        <w:tc>
          <w:tcPr>
            <w:tcW w:w="3544" w:type="dxa"/>
            <w:shd w:val="clear" w:color="auto" w:fill="auto"/>
          </w:tcPr>
          <w:p w14:paraId="7346EEF3"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MEDAN</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40C04843" w14:textId="77777777" w:rsidTr="00E832AE">
              <w:trPr>
                <w:cantSplit/>
              </w:trPr>
              <w:tc>
                <w:tcPr>
                  <w:tcW w:w="7088" w:type="dxa"/>
                  <w:vAlign w:val="center"/>
                </w:tcPr>
                <w:p w14:paraId="0349C968"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Philippe MARTINET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2BA11600"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6F25FD07" w14:textId="77777777" w:rsidTr="00E832AE">
        <w:trPr>
          <w:cantSplit/>
        </w:trPr>
        <w:tc>
          <w:tcPr>
            <w:tcW w:w="3544" w:type="dxa"/>
            <w:shd w:val="clear" w:color="auto" w:fill="auto"/>
          </w:tcPr>
          <w:p w14:paraId="6B11BAF6"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MONTESSON</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504825FD" w14:textId="77777777" w:rsidTr="00E832AE">
              <w:trPr>
                <w:cantSplit/>
              </w:trPr>
              <w:tc>
                <w:tcPr>
                  <w:tcW w:w="7088" w:type="dxa"/>
                  <w:vAlign w:val="center"/>
                </w:tcPr>
                <w:p w14:paraId="223E6F7F"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Huguette FOUCHE</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bl>
          <w:p w14:paraId="7AE6465B"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24E3BADE" w14:textId="77777777" w:rsidTr="00E832AE">
        <w:trPr>
          <w:cantSplit/>
        </w:trPr>
        <w:tc>
          <w:tcPr>
            <w:tcW w:w="3544" w:type="dxa"/>
            <w:shd w:val="clear" w:color="auto" w:fill="auto"/>
          </w:tcPr>
          <w:p w14:paraId="1F68EC02"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MORAINVILLIERS</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116D9CED" w14:textId="77777777" w:rsidTr="00E832AE">
              <w:trPr>
                <w:cantSplit/>
              </w:trPr>
              <w:tc>
                <w:tcPr>
                  <w:tcW w:w="7088" w:type="dxa"/>
                  <w:vAlign w:val="center"/>
                </w:tcPr>
                <w:p w14:paraId="1732C2F3"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Philippe MAILLARD</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3529EFDD"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1E7BCAEF" w14:textId="77777777" w:rsidTr="00E832AE">
        <w:trPr>
          <w:cantSplit/>
        </w:trPr>
        <w:tc>
          <w:tcPr>
            <w:tcW w:w="3544" w:type="dxa"/>
            <w:shd w:val="clear" w:color="auto" w:fill="auto"/>
          </w:tcPr>
          <w:p w14:paraId="4F84985C"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SAINT-GERMAIN-EN-LAYE</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2501373A" w14:textId="77777777" w:rsidTr="00E832AE">
              <w:trPr>
                <w:cantSplit/>
              </w:trPr>
              <w:tc>
                <w:tcPr>
                  <w:tcW w:w="7088" w:type="dxa"/>
                  <w:vAlign w:val="center"/>
                </w:tcPr>
                <w:p w14:paraId="2CD5E6BA"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Daniel LEVEL</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PRESIDENT</w:t>
                  </w:r>
                  <w:r w:rsidRPr="00C16DAC">
                    <w:rPr>
                      <w:rFonts w:ascii="Verdana" w:eastAsia="Cambria" w:hAnsi="Verdana" w:cs="Tahoma"/>
                      <w:b w:val="0"/>
                      <w:bCs/>
                      <w:sz w:val="18"/>
                      <w:szCs w:val="18"/>
                      <w:lang w:val="en-US" w:eastAsia="en-US"/>
                    </w:rPr>
                    <w:t xml:space="preserve">  </w:t>
                  </w:r>
                </w:p>
              </w:tc>
            </w:tr>
          </w:tbl>
          <w:p w14:paraId="3AB074C0"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785A88A0" w14:textId="77777777" w:rsidTr="00E832AE">
        <w:trPr>
          <w:cantSplit/>
        </w:trPr>
        <w:tc>
          <w:tcPr>
            <w:tcW w:w="3544" w:type="dxa"/>
            <w:shd w:val="clear" w:color="auto" w:fill="auto"/>
          </w:tcPr>
          <w:p w14:paraId="0E24FCDB"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SAINT-NOM-LA-BRETECHE</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2C11B96C" w14:textId="77777777" w:rsidTr="00E832AE">
              <w:trPr>
                <w:cantSplit/>
              </w:trPr>
              <w:tc>
                <w:tcPr>
                  <w:tcW w:w="7088" w:type="dxa"/>
                  <w:vAlign w:val="center"/>
                </w:tcPr>
                <w:p w14:paraId="3C0522B8"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Gérard PARFAIT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3F033023"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6FAB3B92" w14:textId="77777777" w:rsidTr="00E832AE">
        <w:trPr>
          <w:cantSplit/>
        </w:trPr>
        <w:tc>
          <w:tcPr>
            <w:tcW w:w="3544" w:type="dxa"/>
            <w:shd w:val="clear" w:color="auto" w:fill="auto"/>
          </w:tcPr>
          <w:p w14:paraId="44386121"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VERNEUIL-SUR-SEINE</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22FA0673" w14:textId="77777777" w:rsidTr="00E832AE">
              <w:trPr>
                <w:cantSplit/>
              </w:trPr>
              <w:tc>
                <w:tcPr>
                  <w:tcW w:w="7088" w:type="dxa"/>
                  <w:vAlign w:val="center"/>
                </w:tcPr>
                <w:p w14:paraId="41F30455"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Ania REDJAL</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6CD62DE2"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0290A617" w14:textId="77777777" w:rsidTr="00E832AE">
        <w:trPr>
          <w:cantSplit/>
        </w:trPr>
        <w:tc>
          <w:tcPr>
            <w:tcW w:w="3544" w:type="dxa"/>
            <w:shd w:val="clear" w:color="auto" w:fill="auto"/>
          </w:tcPr>
          <w:p w14:paraId="171955A4"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VILLENNES-SUR-SEINE</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4104FB8D" w14:textId="77777777" w:rsidTr="00E832AE">
              <w:trPr>
                <w:cantSplit/>
              </w:trPr>
              <w:tc>
                <w:tcPr>
                  <w:tcW w:w="7088" w:type="dxa"/>
                  <w:vAlign w:val="center"/>
                </w:tcPr>
                <w:p w14:paraId="41F722F5"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Virginie ALBAR</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bl>
          <w:p w14:paraId="7733354C" w14:textId="77777777" w:rsidR="00C16DAC" w:rsidRPr="00C16DAC" w:rsidRDefault="00C16DAC" w:rsidP="00E832AE">
            <w:pPr>
              <w:rPr>
                <w:rFonts w:ascii="Verdana" w:eastAsia="Cambria" w:hAnsi="Verdana"/>
                <w:b w:val="0"/>
                <w:bCs/>
                <w:sz w:val="18"/>
                <w:szCs w:val="18"/>
                <w:lang w:val="en-US" w:eastAsia="en-US"/>
              </w:rPr>
            </w:pPr>
          </w:p>
        </w:tc>
      </w:tr>
    </w:tbl>
    <w:p w14:paraId="02406F0A" w14:textId="77777777" w:rsidR="00C16DAC" w:rsidRDefault="00C16DAC" w:rsidP="00C16DAC">
      <w:pPr>
        <w:pStyle w:val="En-tte"/>
        <w:tabs>
          <w:tab w:val="clear" w:pos="4536"/>
          <w:tab w:val="clear" w:pos="9072"/>
        </w:tabs>
        <w:ind w:right="-142"/>
        <w:jc w:val="both"/>
        <w:rPr>
          <w:rFonts w:ascii="Verdana" w:hAnsi="Verdana"/>
        </w:rPr>
      </w:pPr>
    </w:p>
    <w:p w14:paraId="7CF08C54" w14:textId="77777777" w:rsidR="00C16DAC" w:rsidRDefault="00C16DAC" w:rsidP="00C16DAC">
      <w:pPr>
        <w:pStyle w:val="En-tte"/>
        <w:tabs>
          <w:tab w:val="clear" w:pos="4536"/>
          <w:tab w:val="clear" w:pos="9072"/>
        </w:tabs>
        <w:ind w:right="-142"/>
        <w:jc w:val="both"/>
        <w:rPr>
          <w:rFonts w:ascii="Verdana" w:hAnsi="Verdana"/>
        </w:rPr>
      </w:pPr>
    </w:p>
    <w:p w14:paraId="33445E1C" w14:textId="77777777" w:rsidR="00C16DAC" w:rsidRDefault="00C16DAC" w:rsidP="00C16DAC">
      <w:pPr>
        <w:pStyle w:val="En-tte"/>
        <w:tabs>
          <w:tab w:val="clear" w:pos="4536"/>
          <w:tab w:val="clear" w:pos="9072"/>
        </w:tabs>
        <w:ind w:right="-142"/>
        <w:jc w:val="both"/>
        <w:rPr>
          <w:rFonts w:ascii="Verdana" w:hAnsi="Verdana"/>
        </w:rPr>
      </w:pPr>
    </w:p>
    <w:p w14:paraId="60DB2439" w14:textId="77777777" w:rsidR="00C16DAC" w:rsidRDefault="00C16DAC" w:rsidP="00C16DAC">
      <w:pPr>
        <w:pStyle w:val="En-tte"/>
        <w:tabs>
          <w:tab w:val="clear" w:pos="4536"/>
          <w:tab w:val="clear" w:pos="9072"/>
        </w:tabs>
        <w:ind w:right="-142"/>
        <w:jc w:val="both"/>
        <w:rPr>
          <w:rFonts w:ascii="Verdana" w:hAnsi="Verdana"/>
        </w:rPr>
      </w:pPr>
    </w:p>
    <w:p w14:paraId="5209868F" w14:textId="77777777" w:rsidR="00C16DAC" w:rsidRDefault="00C16DAC" w:rsidP="00C16DAC">
      <w:pPr>
        <w:pStyle w:val="En-tte"/>
        <w:tabs>
          <w:tab w:val="clear" w:pos="4536"/>
          <w:tab w:val="clear" w:pos="9072"/>
        </w:tabs>
        <w:ind w:right="-142"/>
        <w:jc w:val="both"/>
        <w:rPr>
          <w:rFonts w:ascii="Verdana" w:hAnsi="Verdana"/>
        </w:rPr>
      </w:pPr>
    </w:p>
    <w:p w14:paraId="527BEC59" w14:textId="77777777" w:rsidR="00C16DAC" w:rsidRDefault="00C16DAC" w:rsidP="00C16DAC">
      <w:pPr>
        <w:pStyle w:val="En-tte"/>
        <w:tabs>
          <w:tab w:val="clear" w:pos="4536"/>
          <w:tab w:val="clear" w:pos="9072"/>
        </w:tabs>
        <w:ind w:right="-142"/>
        <w:jc w:val="both"/>
        <w:rPr>
          <w:rFonts w:ascii="Verdana" w:hAnsi="Verdana"/>
        </w:rPr>
      </w:pPr>
    </w:p>
    <w:p w14:paraId="7726E859" w14:textId="77777777" w:rsidR="00C16DAC" w:rsidRDefault="00C16DAC" w:rsidP="00C16DAC">
      <w:pPr>
        <w:pStyle w:val="En-tte"/>
        <w:tabs>
          <w:tab w:val="clear" w:pos="4536"/>
          <w:tab w:val="clear" w:pos="9072"/>
        </w:tabs>
        <w:ind w:right="-142"/>
        <w:jc w:val="both"/>
        <w:rPr>
          <w:rFonts w:ascii="Verdana" w:hAnsi="Verdana"/>
        </w:rPr>
      </w:pPr>
    </w:p>
    <w:p w14:paraId="2AAC8C41" w14:textId="77777777" w:rsidR="00C16DAC" w:rsidRDefault="00C16DAC" w:rsidP="00C16DAC">
      <w:pPr>
        <w:pStyle w:val="En-tte"/>
        <w:tabs>
          <w:tab w:val="clear" w:pos="4536"/>
          <w:tab w:val="clear" w:pos="9072"/>
        </w:tabs>
        <w:ind w:right="-142"/>
        <w:jc w:val="both"/>
        <w:rPr>
          <w:rFonts w:ascii="Verdana" w:hAnsi="Verdana"/>
        </w:rPr>
      </w:pPr>
    </w:p>
    <w:p w14:paraId="388D5F13" w14:textId="77777777" w:rsidR="00C16DAC" w:rsidRDefault="00C16DAC" w:rsidP="00C16DAC">
      <w:pPr>
        <w:pStyle w:val="En-tte"/>
        <w:tabs>
          <w:tab w:val="clear" w:pos="4536"/>
          <w:tab w:val="clear" w:pos="9072"/>
        </w:tabs>
        <w:ind w:right="-142"/>
        <w:jc w:val="both"/>
        <w:rPr>
          <w:rFonts w:ascii="Verdana" w:hAnsi="Verdana"/>
        </w:rPr>
      </w:pPr>
    </w:p>
    <w:p w14:paraId="22851DFE" w14:textId="77777777" w:rsidR="00C16DAC" w:rsidRDefault="00C16DAC" w:rsidP="00C16DAC">
      <w:pPr>
        <w:pStyle w:val="En-tte"/>
        <w:tabs>
          <w:tab w:val="clear" w:pos="4536"/>
          <w:tab w:val="clear" w:pos="9072"/>
        </w:tabs>
        <w:ind w:right="-142"/>
        <w:jc w:val="both"/>
        <w:rPr>
          <w:rFonts w:ascii="Verdana" w:hAnsi="Verdana"/>
        </w:rPr>
      </w:pPr>
    </w:p>
    <w:p w14:paraId="67DC54B1" w14:textId="77777777" w:rsidR="00C16DAC" w:rsidRDefault="00C16DAC" w:rsidP="00C16DAC">
      <w:pPr>
        <w:pStyle w:val="En-tte"/>
        <w:tabs>
          <w:tab w:val="clear" w:pos="4536"/>
          <w:tab w:val="clear" w:pos="9072"/>
        </w:tabs>
        <w:ind w:right="-142"/>
        <w:jc w:val="both"/>
        <w:rPr>
          <w:rFonts w:ascii="Verdana" w:hAnsi="Verdana"/>
        </w:rPr>
      </w:pPr>
    </w:p>
    <w:p w14:paraId="0AA9E5B8" w14:textId="77777777" w:rsidR="00C16DAC" w:rsidRDefault="00C16DAC" w:rsidP="00C16DAC">
      <w:pPr>
        <w:pStyle w:val="En-tte"/>
        <w:tabs>
          <w:tab w:val="clear" w:pos="4536"/>
          <w:tab w:val="clear" w:pos="9072"/>
        </w:tabs>
        <w:ind w:right="-142"/>
        <w:jc w:val="both"/>
        <w:rPr>
          <w:rFonts w:ascii="Verdana" w:hAnsi="Verdana"/>
        </w:rPr>
      </w:pPr>
    </w:p>
    <w:p w14:paraId="32DE6809" w14:textId="77777777" w:rsidR="00C16DAC" w:rsidRDefault="00C16DAC" w:rsidP="00C16DAC">
      <w:pPr>
        <w:pStyle w:val="En-tte"/>
        <w:tabs>
          <w:tab w:val="clear" w:pos="4536"/>
          <w:tab w:val="clear" w:pos="9072"/>
        </w:tabs>
        <w:ind w:right="-142"/>
        <w:jc w:val="both"/>
        <w:rPr>
          <w:rFonts w:ascii="Verdana" w:hAnsi="Verdana"/>
        </w:rPr>
      </w:pPr>
    </w:p>
    <w:p w14:paraId="2F14EA22" w14:textId="77777777" w:rsidR="00E80901" w:rsidRDefault="00E80901" w:rsidP="00C16DAC">
      <w:pPr>
        <w:pStyle w:val="En-tte"/>
        <w:tabs>
          <w:tab w:val="clear" w:pos="4536"/>
          <w:tab w:val="clear" w:pos="9072"/>
        </w:tabs>
        <w:ind w:right="-142"/>
        <w:jc w:val="both"/>
        <w:rPr>
          <w:rFonts w:ascii="Verdana" w:hAnsi="Verdana"/>
        </w:rPr>
      </w:pPr>
    </w:p>
    <w:p w14:paraId="183FD2A6" w14:textId="77777777" w:rsidR="00E80901" w:rsidRDefault="00E80901" w:rsidP="00C16DAC">
      <w:pPr>
        <w:pStyle w:val="En-tte"/>
        <w:tabs>
          <w:tab w:val="clear" w:pos="4536"/>
          <w:tab w:val="clear" w:pos="9072"/>
        </w:tabs>
        <w:ind w:right="-142"/>
        <w:jc w:val="both"/>
        <w:rPr>
          <w:rFonts w:ascii="Verdana" w:hAnsi="Verdana"/>
        </w:rPr>
      </w:pPr>
    </w:p>
    <w:p w14:paraId="1949F0D9" w14:textId="77777777" w:rsidR="00C16DAC" w:rsidRDefault="00C16DAC" w:rsidP="00C16DAC">
      <w:pPr>
        <w:pStyle w:val="En-tte"/>
        <w:tabs>
          <w:tab w:val="clear" w:pos="4536"/>
          <w:tab w:val="clear" w:pos="9072"/>
        </w:tabs>
        <w:ind w:right="-142"/>
        <w:jc w:val="both"/>
        <w:rPr>
          <w:rFonts w:ascii="Verdana" w:hAnsi="Verdana"/>
        </w:rPr>
      </w:pPr>
    </w:p>
    <w:p w14:paraId="44A96490" w14:textId="77777777" w:rsidR="00C16DAC" w:rsidRPr="00C16DAC" w:rsidRDefault="00C16DAC" w:rsidP="00C16DAC">
      <w:pPr>
        <w:pStyle w:val="En-tte"/>
        <w:tabs>
          <w:tab w:val="clear" w:pos="4536"/>
          <w:tab w:val="clear" w:pos="9072"/>
        </w:tabs>
        <w:ind w:right="-142"/>
        <w:jc w:val="both"/>
        <w:rPr>
          <w:rFonts w:ascii="Verdana" w:hAnsi="Verdana"/>
          <w:b w:val="0"/>
          <w:bCs/>
        </w:rPr>
      </w:pPr>
      <w:r w:rsidRPr="00C16DAC">
        <w:rPr>
          <w:rFonts w:ascii="Verdana" w:hAnsi="Verdana"/>
          <w:b w:val="0"/>
          <w:bCs/>
        </w:rPr>
        <w:lastRenderedPageBreak/>
        <w:t xml:space="preserve">L’an </w:t>
      </w:r>
      <w:r w:rsidRPr="00C16DAC">
        <w:rPr>
          <w:rFonts w:ascii="Verdana" w:eastAsia="Cambria" w:hAnsi="Verdana" w:cs="Tahoma"/>
          <w:b w:val="0"/>
          <w:bCs/>
          <w:noProof/>
          <w:lang w:eastAsia="en-US"/>
        </w:rPr>
        <w:t>deux mille vingt-six</w:t>
      </w:r>
      <w:r w:rsidRPr="00C16DAC">
        <w:rPr>
          <w:rFonts w:ascii="Verdana" w:hAnsi="Verdana"/>
          <w:b w:val="0"/>
          <w:bCs/>
        </w:rPr>
        <w:t xml:space="preserve">, le </w:t>
      </w:r>
      <w:r w:rsidRPr="00C16DAC">
        <w:rPr>
          <w:rFonts w:ascii="Verdana" w:eastAsia="Cambria" w:hAnsi="Verdana" w:cs="Tahoma"/>
          <w:b w:val="0"/>
          <w:bCs/>
          <w:noProof/>
          <w:lang w:eastAsia="en-US"/>
        </w:rPr>
        <w:t xml:space="preserve">vingt-six janvier à dix-huit </w:t>
      </w:r>
      <w:r w:rsidRPr="00C16DAC">
        <w:rPr>
          <w:rFonts w:ascii="Verdana" w:hAnsi="Verdana"/>
          <w:b w:val="0"/>
          <w:bCs/>
        </w:rPr>
        <w:t>heures</w:t>
      </w:r>
      <w:r w:rsidRPr="00C16DAC">
        <w:rPr>
          <w:rFonts w:ascii="Verdana" w:eastAsia="Cambria" w:hAnsi="Verdana" w:cs="Tahoma"/>
          <w:b w:val="0"/>
          <w:bCs/>
          <w:noProof/>
          <w:lang w:eastAsia="en-US"/>
        </w:rPr>
        <w:t xml:space="preserve"> trente</w:t>
      </w:r>
      <w:r w:rsidRPr="00C16DAC">
        <w:rPr>
          <w:rFonts w:ascii="Verdana" w:hAnsi="Verdana"/>
          <w:b w:val="0"/>
          <w:bCs/>
        </w:rPr>
        <w:t xml:space="preserve">, le Comité du Syndicat Intercommunal à Vocations Multiples de Saint-Germain-en-Laye, dûment convoqué par le Président le </w:t>
      </w:r>
      <w:r w:rsidRPr="00C16DAC">
        <w:rPr>
          <w:rFonts w:ascii="Verdana" w:eastAsia="Cambria" w:hAnsi="Verdana" w:cs="Tahoma"/>
          <w:b w:val="0"/>
          <w:bCs/>
          <w:noProof/>
          <w:lang w:eastAsia="en-US"/>
        </w:rPr>
        <w:t>vingt janvier</w:t>
      </w:r>
      <w:r w:rsidRPr="00C16DAC">
        <w:rPr>
          <w:rFonts w:ascii="Verdana" w:hAnsi="Verdana"/>
          <w:b w:val="0"/>
          <w:bCs/>
        </w:rPr>
        <w:t xml:space="preserve">, s’est réuni à l’Hôtel de Ville de Saint-Germain-en-Laye, lieu ordinaire de ses séances, et EN VISIOCONFERENCE, sous la présidence de </w:t>
      </w:r>
      <w:r w:rsidRPr="00C16DAC">
        <w:rPr>
          <w:rFonts w:ascii="Verdana" w:hAnsi="Verdana" w:cs="Tahoma"/>
          <w:b w:val="0"/>
          <w:bCs/>
          <w:noProof/>
        </w:rPr>
        <w:t>Monsieur</w:t>
      </w:r>
      <w:r w:rsidRPr="00C16DAC">
        <w:rPr>
          <w:b w:val="0"/>
          <w:bCs/>
        </w:rPr>
        <w:t xml:space="preserve"> </w:t>
      </w:r>
      <w:r w:rsidRPr="00C16DAC">
        <w:rPr>
          <w:rFonts w:ascii="Verdana" w:hAnsi="Verdana" w:cs="Tahoma"/>
          <w:b w:val="0"/>
          <w:bCs/>
          <w:noProof/>
        </w:rPr>
        <w:t xml:space="preserve">Daniel LEVEL, </w:t>
      </w:r>
      <w:r w:rsidRPr="00C16DAC">
        <w:rPr>
          <w:rFonts w:ascii="Verdana" w:hAnsi="Verdana"/>
          <w:b w:val="0"/>
          <w:bCs/>
        </w:rPr>
        <w:t>Président du Syndicat Intercommunal.</w:t>
      </w:r>
    </w:p>
    <w:p w14:paraId="3183B6D7" w14:textId="77777777" w:rsidR="00C16DAC" w:rsidRDefault="00C16DAC" w:rsidP="00C16DAC">
      <w:pPr>
        <w:pStyle w:val="En-tte"/>
        <w:tabs>
          <w:tab w:val="clear" w:pos="4536"/>
          <w:tab w:val="clear" w:pos="9072"/>
        </w:tabs>
        <w:ind w:left="284"/>
        <w:jc w:val="center"/>
        <w:rPr>
          <w:rFonts w:ascii="Verdana" w:hAnsi="Verdana"/>
          <w:b w:val="0"/>
          <w:sz w:val="22"/>
          <w:szCs w:val="22"/>
          <w:lang w:val="en-US"/>
        </w:rPr>
      </w:pPr>
    </w:p>
    <w:p w14:paraId="250A175F" w14:textId="77777777" w:rsidR="00C16DAC" w:rsidRPr="00C9176C" w:rsidRDefault="00C16DAC" w:rsidP="00C16DAC">
      <w:pPr>
        <w:pStyle w:val="En-tte"/>
        <w:tabs>
          <w:tab w:val="clear" w:pos="4536"/>
          <w:tab w:val="clear" w:pos="9072"/>
        </w:tabs>
        <w:ind w:left="284"/>
        <w:jc w:val="center"/>
        <w:rPr>
          <w:rFonts w:ascii="Verdana" w:hAnsi="Verdana"/>
          <w:b w:val="0"/>
          <w:sz w:val="22"/>
          <w:szCs w:val="22"/>
          <w:lang w:val="en-US"/>
        </w:rPr>
      </w:pPr>
      <w:r w:rsidRPr="00C9176C">
        <w:rPr>
          <w:rFonts w:ascii="Verdana" w:hAnsi="Verdana"/>
          <w:sz w:val="22"/>
          <w:szCs w:val="22"/>
          <w:lang w:val="en-US"/>
        </w:rPr>
        <w:t xml:space="preserve">SEANCE DU </w:t>
      </w:r>
      <w:r w:rsidRPr="0063423B">
        <w:rPr>
          <w:rFonts w:ascii="Verdana" w:eastAsia="Cambria" w:hAnsi="Verdana" w:cs="Tahoma"/>
          <w:noProof/>
          <w:sz w:val="22"/>
          <w:szCs w:val="22"/>
          <w:lang w:val="en-US" w:eastAsia="en-US"/>
        </w:rPr>
        <w:t>26 JANVIER 2026</w:t>
      </w:r>
    </w:p>
    <w:p w14:paraId="0F2F5302" w14:textId="77777777" w:rsidR="00C16DAC" w:rsidRPr="00E34186" w:rsidRDefault="00C16DAC" w:rsidP="00C16DAC">
      <w:pPr>
        <w:pStyle w:val="En-tte"/>
        <w:tabs>
          <w:tab w:val="clear" w:pos="4536"/>
          <w:tab w:val="clear" w:pos="9072"/>
        </w:tabs>
        <w:ind w:left="284"/>
        <w:jc w:val="center"/>
        <w:rPr>
          <w:rFonts w:ascii="Verdana" w:hAnsi="Verdana"/>
          <w:b w:val="0"/>
          <w:lang w:val="en-US"/>
        </w:rPr>
      </w:pPr>
    </w:p>
    <w:p w14:paraId="25902FBF" w14:textId="77777777" w:rsidR="00C16DAC" w:rsidRPr="00C1374A" w:rsidRDefault="00C16DAC" w:rsidP="00C16DAC">
      <w:pPr>
        <w:pStyle w:val="En-tte"/>
        <w:shd w:val="clear" w:color="auto" w:fill="DBDBDB" w:themeFill="accent3" w:themeFillTint="66"/>
        <w:tabs>
          <w:tab w:val="clear" w:pos="4536"/>
          <w:tab w:val="clear" w:pos="9072"/>
        </w:tabs>
        <w:rPr>
          <w:rFonts w:ascii="Verdana" w:hAnsi="Verdana"/>
          <w:b w:val="0"/>
          <w:sz w:val="22"/>
          <w:szCs w:val="22"/>
          <w:u w:val="single"/>
          <w:lang w:val="en-US"/>
        </w:rPr>
      </w:pPr>
      <w:r w:rsidRPr="00C1374A">
        <w:rPr>
          <w:rFonts w:ascii="Verdana" w:hAnsi="Verdana"/>
          <w:sz w:val="22"/>
          <w:szCs w:val="22"/>
          <w:u w:val="single"/>
          <w:lang w:val="en-US"/>
        </w:rPr>
        <w:t>PRESENTS</w:t>
      </w:r>
    </w:p>
    <w:p w14:paraId="278478D2" w14:textId="77777777" w:rsidR="00C16DAC" w:rsidRPr="0048788C" w:rsidRDefault="00C16DAC" w:rsidP="00C16DAC">
      <w:pPr>
        <w:pStyle w:val="En-tte"/>
        <w:tabs>
          <w:tab w:val="clear" w:pos="4536"/>
          <w:tab w:val="clear" w:pos="9072"/>
        </w:tabs>
        <w:ind w:left="284"/>
        <w:rPr>
          <w:rFonts w:ascii="Verdana" w:hAnsi="Verdana"/>
          <w:sz w:val="8"/>
          <w:szCs w:val="8"/>
          <w:lang w:val="en-US"/>
        </w:rPr>
      </w:pPr>
    </w:p>
    <w:tbl>
      <w:tblPr>
        <w:tblW w:w="5000" w:type="pct"/>
        <w:tblLayout w:type="fixed"/>
        <w:tblCellMar>
          <w:left w:w="0" w:type="dxa"/>
        </w:tblCellMar>
        <w:tblLook w:val="04A0" w:firstRow="1" w:lastRow="0" w:firstColumn="1" w:lastColumn="0" w:noHBand="0" w:noVBand="1"/>
      </w:tblPr>
      <w:tblGrid>
        <w:gridCol w:w="3555"/>
        <w:gridCol w:w="6649"/>
      </w:tblGrid>
      <w:tr w:rsidR="00C16DAC" w:rsidRPr="007D69F6" w14:paraId="1402ADEF" w14:textId="77777777" w:rsidTr="00E832AE">
        <w:trPr>
          <w:cantSplit/>
        </w:trPr>
        <w:tc>
          <w:tcPr>
            <w:tcW w:w="3544" w:type="dxa"/>
            <w:shd w:val="clear" w:color="auto" w:fill="auto"/>
          </w:tcPr>
          <w:p w14:paraId="201BE03D"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CARRIERES-SUR-SEINE</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1EEA2438" w14:textId="77777777" w:rsidTr="00E832AE">
              <w:trPr>
                <w:cantSplit/>
              </w:trPr>
              <w:tc>
                <w:tcPr>
                  <w:tcW w:w="7088" w:type="dxa"/>
                  <w:vAlign w:val="center"/>
                </w:tcPr>
                <w:p w14:paraId="687656BB"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Michel MILLOT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177C3B7B"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7298D008" w14:textId="77777777" w:rsidTr="00E832AE">
        <w:trPr>
          <w:cantSplit/>
        </w:trPr>
        <w:tc>
          <w:tcPr>
            <w:tcW w:w="3544" w:type="dxa"/>
            <w:shd w:val="clear" w:color="auto" w:fill="auto"/>
          </w:tcPr>
          <w:p w14:paraId="45D771E8"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CHAMBOURCY</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3EE56743" w14:textId="77777777" w:rsidTr="00E832AE">
              <w:trPr>
                <w:cantSplit/>
              </w:trPr>
              <w:tc>
                <w:tcPr>
                  <w:tcW w:w="7088" w:type="dxa"/>
                  <w:vAlign w:val="center"/>
                </w:tcPr>
                <w:p w14:paraId="7539A114"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Francine LAZARD</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bl>
          <w:p w14:paraId="01B75DDE"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30A2DA27" w14:textId="77777777" w:rsidTr="00E832AE">
        <w:trPr>
          <w:cantSplit/>
        </w:trPr>
        <w:tc>
          <w:tcPr>
            <w:tcW w:w="3544" w:type="dxa"/>
            <w:shd w:val="clear" w:color="auto" w:fill="auto"/>
          </w:tcPr>
          <w:p w14:paraId="6B71C090"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CHATOU</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2B2ED1F3" w14:textId="77777777" w:rsidTr="00E832AE">
              <w:trPr>
                <w:cantSplit/>
              </w:trPr>
              <w:tc>
                <w:tcPr>
                  <w:tcW w:w="7088" w:type="dxa"/>
                  <w:vAlign w:val="center"/>
                </w:tcPr>
                <w:p w14:paraId="05F5363F"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Franck PACQUET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SUPPLEANT</w:t>
                  </w:r>
                  <w:r w:rsidRPr="00C16DAC">
                    <w:rPr>
                      <w:rFonts w:ascii="Verdana" w:eastAsia="Cambria" w:hAnsi="Verdana" w:cs="Tahoma"/>
                      <w:b w:val="0"/>
                      <w:bCs/>
                      <w:sz w:val="18"/>
                      <w:szCs w:val="18"/>
                      <w:lang w:val="en-US" w:eastAsia="en-US"/>
                    </w:rPr>
                    <w:t xml:space="preserve">  </w:t>
                  </w:r>
                </w:p>
              </w:tc>
            </w:tr>
          </w:tbl>
          <w:p w14:paraId="3E39208F"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5143BBEE" w14:textId="77777777" w:rsidTr="00E832AE">
        <w:trPr>
          <w:cantSplit/>
        </w:trPr>
        <w:tc>
          <w:tcPr>
            <w:tcW w:w="3544" w:type="dxa"/>
            <w:shd w:val="clear" w:color="auto" w:fill="auto"/>
          </w:tcPr>
          <w:p w14:paraId="7297D997"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CHAVENAY</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39AE8DB8" w14:textId="77777777" w:rsidTr="00E832AE">
              <w:trPr>
                <w:cantSplit/>
              </w:trPr>
              <w:tc>
                <w:tcPr>
                  <w:tcW w:w="7088" w:type="dxa"/>
                  <w:vAlign w:val="center"/>
                </w:tcPr>
                <w:p w14:paraId="46836460"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Bruno MOUSSET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787F9352"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5F24530A" w14:textId="77777777" w:rsidTr="00E832AE">
        <w:trPr>
          <w:cantSplit/>
        </w:trPr>
        <w:tc>
          <w:tcPr>
            <w:tcW w:w="3544" w:type="dxa"/>
            <w:shd w:val="clear" w:color="auto" w:fill="auto"/>
          </w:tcPr>
          <w:p w14:paraId="2E8D7F24"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DAVRON</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67EC480E" w14:textId="77777777" w:rsidTr="00E832AE">
              <w:trPr>
                <w:cantSplit/>
              </w:trPr>
              <w:tc>
                <w:tcPr>
                  <w:tcW w:w="7088" w:type="dxa"/>
                  <w:vAlign w:val="center"/>
                </w:tcPr>
                <w:p w14:paraId="05534E37"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Evelyne PETIT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r w:rsidR="00C16DAC" w:rsidRPr="00C16DAC" w14:paraId="6A9857DC" w14:textId="77777777" w:rsidTr="00E832AE">
              <w:trPr>
                <w:cantSplit/>
              </w:trPr>
              <w:tc>
                <w:tcPr>
                  <w:tcW w:w="7088" w:type="dxa"/>
                  <w:vAlign w:val="center"/>
                </w:tcPr>
                <w:p w14:paraId="6E952423"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Martine ETARD</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SUPPLEANTE</w:t>
                  </w:r>
                  <w:r w:rsidRPr="00C16DAC">
                    <w:rPr>
                      <w:rFonts w:ascii="Verdana" w:eastAsia="Cambria" w:hAnsi="Verdana" w:cs="Tahoma"/>
                      <w:b w:val="0"/>
                      <w:bCs/>
                      <w:sz w:val="18"/>
                      <w:szCs w:val="18"/>
                      <w:lang w:val="en-US" w:eastAsia="en-US"/>
                    </w:rPr>
                    <w:t xml:space="preserve">  </w:t>
                  </w:r>
                </w:p>
              </w:tc>
            </w:tr>
          </w:tbl>
          <w:p w14:paraId="716F8A94"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07A4D4C4" w14:textId="77777777" w:rsidTr="00E832AE">
        <w:trPr>
          <w:cantSplit/>
        </w:trPr>
        <w:tc>
          <w:tcPr>
            <w:tcW w:w="3544" w:type="dxa"/>
            <w:shd w:val="clear" w:color="auto" w:fill="auto"/>
          </w:tcPr>
          <w:p w14:paraId="0F928977"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FEUCHEROLLES</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20FD63C2" w14:textId="77777777" w:rsidTr="00E832AE">
              <w:trPr>
                <w:cantSplit/>
              </w:trPr>
              <w:tc>
                <w:tcPr>
                  <w:tcW w:w="7088" w:type="dxa"/>
                  <w:vAlign w:val="center"/>
                </w:tcPr>
                <w:p w14:paraId="03B0641D"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Martine LEPAGE</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DELEGUEE TITULAIRE</w:t>
                  </w:r>
                  <w:r w:rsidRPr="00C16DAC">
                    <w:rPr>
                      <w:rFonts w:ascii="Verdana" w:eastAsia="Cambria" w:hAnsi="Verdana" w:cs="Tahoma"/>
                      <w:b w:val="0"/>
                      <w:bCs/>
                      <w:sz w:val="18"/>
                      <w:szCs w:val="18"/>
                      <w:lang w:val="en-US" w:eastAsia="en-US"/>
                    </w:rPr>
                    <w:t xml:space="preserve">  </w:t>
                  </w:r>
                </w:p>
              </w:tc>
            </w:tr>
          </w:tbl>
          <w:p w14:paraId="33E8DE4C"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64E9C0CE" w14:textId="77777777" w:rsidTr="00E832AE">
        <w:trPr>
          <w:cantSplit/>
        </w:trPr>
        <w:tc>
          <w:tcPr>
            <w:tcW w:w="3544" w:type="dxa"/>
            <w:shd w:val="clear" w:color="auto" w:fill="auto"/>
          </w:tcPr>
          <w:p w14:paraId="59831DCC"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LA CELLE-SAINT-CLOUD</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23731D1B" w14:textId="77777777" w:rsidTr="00E832AE">
              <w:trPr>
                <w:cantSplit/>
              </w:trPr>
              <w:tc>
                <w:tcPr>
                  <w:tcW w:w="7088" w:type="dxa"/>
                  <w:vAlign w:val="center"/>
                </w:tcPr>
                <w:p w14:paraId="161AF69A"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Benoit VIGNES</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12306044"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412298CD" w14:textId="77777777" w:rsidTr="00E832AE">
        <w:trPr>
          <w:cantSplit/>
        </w:trPr>
        <w:tc>
          <w:tcPr>
            <w:tcW w:w="3544" w:type="dxa"/>
            <w:shd w:val="clear" w:color="auto" w:fill="auto"/>
          </w:tcPr>
          <w:p w14:paraId="76969033"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LE PECQ</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3581E760" w14:textId="77777777" w:rsidTr="00E832AE">
              <w:trPr>
                <w:cantSplit/>
              </w:trPr>
              <w:tc>
                <w:tcPr>
                  <w:tcW w:w="7088" w:type="dxa"/>
                  <w:vAlign w:val="center"/>
                </w:tcPr>
                <w:p w14:paraId="0926EDEA"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Jean-Noël AMADEI</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53961EA6"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1F05C66E" w14:textId="77777777" w:rsidTr="00E832AE">
        <w:trPr>
          <w:cantSplit/>
        </w:trPr>
        <w:tc>
          <w:tcPr>
            <w:tcW w:w="3544" w:type="dxa"/>
            <w:shd w:val="clear" w:color="auto" w:fill="auto"/>
          </w:tcPr>
          <w:p w14:paraId="674CC9C9"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LE VESINET</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203F9074" w14:textId="77777777" w:rsidTr="00E832AE">
              <w:trPr>
                <w:cantSplit/>
              </w:trPr>
              <w:tc>
                <w:tcPr>
                  <w:tcW w:w="7088" w:type="dxa"/>
                  <w:vAlign w:val="center"/>
                </w:tcPr>
                <w:p w14:paraId="07E611A5"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Marc HENTZ</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SUPPLEANT</w:t>
                  </w:r>
                  <w:r w:rsidRPr="00C16DAC">
                    <w:rPr>
                      <w:rFonts w:ascii="Verdana" w:eastAsia="Cambria" w:hAnsi="Verdana" w:cs="Tahoma"/>
                      <w:b w:val="0"/>
                      <w:bCs/>
                      <w:sz w:val="18"/>
                      <w:szCs w:val="18"/>
                      <w:lang w:val="en-US" w:eastAsia="en-US"/>
                    </w:rPr>
                    <w:t xml:space="preserve">  </w:t>
                  </w:r>
                </w:p>
              </w:tc>
            </w:tr>
          </w:tbl>
          <w:p w14:paraId="41957DBE"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792A0668" w14:textId="77777777" w:rsidTr="00E832AE">
        <w:trPr>
          <w:cantSplit/>
        </w:trPr>
        <w:tc>
          <w:tcPr>
            <w:tcW w:w="3544" w:type="dxa"/>
            <w:shd w:val="clear" w:color="auto" w:fill="auto"/>
          </w:tcPr>
          <w:p w14:paraId="3B9A2CB9"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LOUVECIENNES</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703DBB81" w14:textId="77777777" w:rsidTr="00E832AE">
              <w:trPr>
                <w:cantSplit/>
              </w:trPr>
              <w:tc>
                <w:tcPr>
                  <w:tcW w:w="7088" w:type="dxa"/>
                  <w:vAlign w:val="center"/>
                </w:tcPr>
                <w:p w14:paraId="24B288FB"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Jean-Dominique MASSERON</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0B4F3828"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2B68C5C1" w14:textId="77777777" w:rsidTr="00E832AE">
        <w:trPr>
          <w:cantSplit/>
        </w:trPr>
        <w:tc>
          <w:tcPr>
            <w:tcW w:w="3544" w:type="dxa"/>
            <w:shd w:val="clear" w:color="auto" w:fill="auto"/>
          </w:tcPr>
          <w:p w14:paraId="5C44C69B"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MEDAN</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452DB3A6" w14:textId="77777777" w:rsidTr="00E832AE">
              <w:trPr>
                <w:cantSplit/>
              </w:trPr>
              <w:tc>
                <w:tcPr>
                  <w:tcW w:w="7088" w:type="dxa"/>
                  <w:vAlign w:val="center"/>
                </w:tcPr>
                <w:p w14:paraId="558407D7"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Philippe MARTINET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0551BA67"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09373ABE" w14:textId="77777777" w:rsidTr="00E832AE">
        <w:trPr>
          <w:cantSplit/>
        </w:trPr>
        <w:tc>
          <w:tcPr>
            <w:tcW w:w="3544" w:type="dxa"/>
            <w:shd w:val="clear" w:color="auto" w:fill="auto"/>
          </w:tcPr>
          <w:p w14:paraId="6D7749C3"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MORAINVILLIERS</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375D29D9" w14:textId="77777777" w:rsidTr="00E832AE">
              <w:trPr>
                <w:cantSplit/>
              </w:trPr>
              <w:tc>
                <w:tcPr>
                  <w:tcW w:w="7088" w:type="dxa"/>
                  <w:vAlign w:val="center"/>
                </w:tcPr>
                <w:p w14:paraId="1455B714"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Philippe MAILLARD</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0C1B2A6C"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33836FFE" w14:textId="77777777" w:rsidTr="00E832AE">
        <w:trPr>
          <w:cantSplit/>
        </w:trPr>
        <w:tc>
          <w:tcPr>
            <w:tcW w:w="3544" w:type="dxa"/>
            <w:shd w:val="clear" w:color="auto" w:fill="auto"/>
          </w:tcPr>
          <w:p w14:paraId="26D545C5"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POISSY</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2C953EC5" w14:textId="77777777" w:rsidTr="00E832AE">
              <w:trPr>
                <w:cantSplit/>
              </w:trPr>
              <w:tc>
                <w:tcPr>
                  <w:tcW w:w="7088" w:type="dxa"/>
                  <w:vAlign w:val="center"/>
                </w:tcPr>
                <w:p w14:paraId="5EE259A0"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Georges MONNIER</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7495D7C4"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6722534A" w14:textId="77777777" w:rsidTr="00E832AE">
        <w:trPr>
          <w:cantSplit/>
        </w:trPr>
        <w:tc>
          <w:tcPr>
            <w:tcW w:w="3544" w:type="dxa"/>
            <w:shd w:val="clear" w:color="auto" w:fill="auto"/>
          </w:tcPr>
          <w:p w14:paraId="546C2B6E"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SAINT-GERMAIN-EN-LAYE</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08A85373" w14:textId="77777777" w:rsidTr="00E832AE">
              <w:trPr>
                <w:cantSplit/>
              </w:trPr>
              <w:tc>
                <w:tcPr>
                  <w:tcW w:w="7088" w:type="dxa"/>
                  <w:vAlign w:val="center"/>
                </w:tcPr>
                <w:p w14:paraId="54CAF1BA"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Daniel LEVEL</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PRESIDENT</w:t>
                  </w:r>
                  <w:r w:rsidRPr="00C16DAC">
                    <w:rPr>
                      <w:rFonts w:ascii="Verdana" w:eastAsia="Cambria" w:hAnsi="Verdana" w:cs="Tahoma"/>
                      <w:b w:val="0"/>
                      <w:bCs/>
                      <w:sz w:val="18"/>
                      <w:szCs w:val="18"/>
                      <w:lang w:val="en-US" w:eastAsia="en-US"/>
                    </w:rPr>
                    <w:t xml:space="preserve">  </w:t>
                  </w:r>
                </w:p>
              </w:tc>
            </w:tr>
          </w:tbl>
          <w:p w14:paraId="3C962550"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079FE3A5" w14:textId="77777777" w:rsidTr="00E832AE">
        <w:trPr>
          <w:cantSplit/>
        </w:trPr>
        <w:tc>
          <w:tcPr>
            <w:tcW w:w="3544" w:type="dxa"/>
            <w:shd w:val="clear" w:color="auto" w:fill="auto"/>
          </w:tcPr>
          <w:p w14:paraId="2AE226EF"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SAINT-NOM-LA-BRETECHE</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2EB9B9EF" w14:textId="77777777" w:rsidTr="00E832AE">
              <w:trPr>
                <w:cantSplit/>
              </w:trPr>
              <w:tc>
                <w:tcPr>
                  <w:tcW w:w="7088" w:type="dxa"/>
                  <w:vAlign w:val="center"/>
                </w:tcPr>
                <w:p w14:paraId="40FC6BA0"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Gérard PARFAIT</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261ED360" w14:textId="77777777" w:rsidR="00C16DAC" w:rsidRPr="00C16DAC" w:rsidRDefault="00C16DAC" w:rsidP="00E832AE">
            <w:pPr>
              <w:rPr>
                <w:rFonts w:ascii="Verdana" w:eastAsia="Cambria" w:hAnsi="Verdana"/>
                <w:b w:val="0"/>
                <w:bCs/>
                <w:sz w:val="18"/>
                <w:szCs w:val="18"/>
                <w:lang w:val="en-US" w:eastAsia="en-US"/>
              </w:rPr>
            </w:pPr>
          </w:p>
        </w:tc>
      </w:tr>
      <w:tr w:rsidR="00C16DAC" w:rsidRPr="007D69F6" w14:paraId="4C97E684" w14:textId="77777777" w:rsidTr="00E832AE">
        <w:trPr>
          <w:cantSplit/>
        </w:trPr>
        <w:tc>
          <w:tcPr>
            <w:tcW w:w="3544" w:type="dxa"/>
            <w:shd w:val="clear" w:color="auto" w:fill="auto"/>
          </w:tcPr>
          <w:p w14:paraId="1BECD549" w14:textId="77777777" w:rsidR="00C16DAC" w:rsidRPr="00A778CE" w:rsidRDefault="00C16DAC" w:rsidP="00E832AE">
            <w:pPr>
              <w:ind w:left="-142" w:right="34"/>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SIVOM MAISONS-MESNIL</w:t>
            </w:r>
          </w:p>
        </w:tc>
        <w:tc>
          <w:tcPr>
            <w:tcW w:w="6628" w:type="dxa"/>
            <w:shd w:val="clear" w:color="auto" w:fill="auto"/>
          </w:tcPr>
          <w:tbl>
            <w:tblPr>
              <w:tblW w:w="7088" w:type="dxa"/>
              <w:tblLayout w:type="fixed"/>
              <w:tblLook w:val="04A0" w:firstRow="1" w:lastRow="0" w:firstColumn="1" w:lastColumn="0" w:noHBand="0" w:noVBand="1"/>
            </w:tblPr>
            <w:tblGrid>
              <w:gridCol w:w="7088"/>
            </w:tblGrid>
            <w:tr w:rsidR="00C16DAC" w:rsidRPr="00C16DAC" w14:paraId="26BC55F9" w14:textId="77777777" w:rsidTr="00E832AE">
              <w:trPr>
                <w:cantSplit/>
              </w:trPr>
              <w:tc>
                <w:tcPr>
                  <w:tcW w:w="7088" w:type="dxa"/>
                  <w:vAlign w:val="center"/>
                </w:tcPr>
                <w:p w14:paraId="67BF08AA" w14:textId="77777777" w:rsidR="00C16DAC" w:rsidRPr="00C16DAC" w:rsidRDefault="00C16DAC" w:rsidP="00E832AE">
                  <w:pPr>
                    <w:rPr>
                      <w:rFonts w:ascii="Verdana" w:eastAsia="Cambria" w:hAnsi="Verdana" w:cs="Tahoma"/>
                      <w:b w:val="0"/>
                      <w:bCs/>
                      <w:sz w:val="18"/>
                      <w:szCs w:val="18"/>
                      <w:lang w:val="en-US" w:eastAsia="en-US"/>
                    </w:rPr>
                  </w:pP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Claude KOPELIANSKIS</w:t>
                  </w:r>
                  <w:r w:rsidRPr="00C16DAC">
                    <w:rPr>
                      <w:rFonts w:ascii="Verdana" w:eastAsia="Cambria" w:hAnsi="Verdana" w:cs="Tahoma"/>
                      <w:b w:val="0"/>
                      <w:bCs/>
                      <w:sz w:val="18"/>
                      <w:szCs w:val="18"/>
                      <w:lang w:val="en-US" w:eastAsia="en-US"/>
                    </w:rPr>
                    <w:t xml:space="preserve">, </w:t>
                  </w:r>
                  <w:r w:rsidRPr="00C16DAC">
                    <w:rPr>
                      <w:rFonts w:ascii="Verdana" w:eastAsia="Cambria" w:hAnsi="Verdana" w:cs="Tahoma"/>
                      <w:b w:val="0"/>
                      <w:bCs/>
                      <w:noProof/>
                      <w:sz w:val="18"/>
                      <w:szCs w:val="18"/>
                      <w:lang w:val="en-US" w:eastAsia="en-US"/>
                    </w:rPr>
                    <w:t>DELEGUE TITULAIRE</w:t>
                  </w:r>
                  <w:r w:rsidRPr="00C16DAC">
                    <w:rPr>
                      <w:rFonts w:ascii="Verdana" w:eastAsia="Cambria" w:hAnsi="Verdana" w:cs="Tahoma"/>
                      <w:b w:val="0"/>
                      <w:bCs/>
                      <w:sz w:val="18"/>
                      <w:szCs w:val="18"/>
                      <w:lang w:val="en-US" w:eastAsia="en-US"/>
                    </w:rPr>
                    <w:t xml:space="preserve">  </w:t>
                  </w:r>
                </w:p>
              </w:tc>
            </w:tr>
          </w:tbl>
          <w:p w14:paraId="223B00BC" w14:textId="77777777" w:rsidR="00C16DAC" w:rsidRPr="00C16DAC" w:rsidRDefault="00C16DAC" w:rsidP="00E832AE">
            <w:pPr>
              <w:rPr>
                <w:rFonts w:ascii="Verdana" w:eastAsia="Cambria" w:hAnsi="Verdana"/>
                <w:b w:val="0"/>
                <w:bCs/>
                <w:sz w:val="18"/>
                <w:szCs w:val="18"/>
                <w:lang w:val="en-US" w:eastAsia="en-US"/>
              </w:rPr>
            </w:pPr>
          </w:p>
        </w:tc>
      </w:tr>
    </w:tbl>
    <w:p w14:paraId="7A7334F5" w14:textId="77777777" w:rsidR="00C16DAC" w:rsidRPr="0048788C" w:rsidRDefault="00C16DAC" w:rsidP="00C16DAC">
      <w:pPr>
        <w:pStyle w:val="En-tte"/>
        <w:tabs>
          <w:tab w:val="clear" w:pos="4536"/>
          <w:tab w:val="clear" w:pos="9072"/>
        </w:tabs>
        <w:ind w:left="284"/>
        <w:jc w:val="center"/>
        <w:rPr>
          <w:rFonts w:ascii="Verdana" w:hAnsi="Verdana"/>
          <w:sz w:val="14"/>
          <w:szCs w:val="14"/>
          <w:lang w:val="en-US"/>
        </w:rPr>
      </w:pPr>
    </w:p>
    <w:p w14:paraId="30C3A77F" w14:textId="77777777" w:rsidR="00C16DAC" w:rsidRPr="007F05FB" w:rsidRDefault="00C16DAC" w:rsidP="00C16DAC">
      <w:pPr>
        <w:pStyle w:val="En-tte"/>
        <w:shd w:val="clear" w:color="auto" w:fill="DBDBDB" w:themeFill="accent3" w:themeFillTint="66"/>
        <w:tabs>
          <w:tab w:val="clear" w:pos="4536"/>
          <w:tab w:val="clear" w:pos="9072"/>
        </w:tabs>
        <w:rPr>
          <w:rFonts w:ascii="Verdana" w:hAnsi="Verdana"/>
          <w:b w:val="0"/>
          <w:sz w:val="22"/>
          <w:szCs w:val="22"/>
          <w:u w:val="single"/>
        </w:rPr>
      </w:pPr>
      <w:r w:rsidRPr="007F05FB">
        <w:rPr>
          <w:rFonts w:ascii="Verdana" w:hAnsi="Verdana"/>
          <w:sz w:val="22"/>
          <w:szCs w:val="22"/>
          <w:u w:val="single"/>
        </w:rPr>
        <w:t>ABSENTS EXCUSES</w:t>
      </w:r>
    </w:p>
    <w:p w14:paraId="5CFD7CCA" w14:textId="77777777" w:rsidR="00C16DAC" w:rsidRPr="0048788C" w:rsidRDefault="00C16DAC" w:rsidP="00C16DAC">
      <w:pPr>
        <w:pStyle w:val="En-tte"/>
        <w:tabs>
          <w:tab w:val="clear" w:pos="4536"/>
          <w:tab w:val="clear" w:pos="9072"/>
        </w:tabs>
        <w:ind w:left="284"/>
        <w:rPr>
          <w:rFonts w:ascii="Verdana" w:hAnsi="Verdana"/>
          <w:sz w:val="8"/>
          <w:szCs w:val="8"/>
        </w:rPr>
      </w:pPr>
    </w:p>
    <w:tbl>
      <w:tblPr>
        <w:tblW w:w="5000" w:type="pct"/>
        <w:tblLayout w:type="fixed"/>
        <w:tblCellMar>
          <w:left w:w="0" w:type="dxa"/>
        </w:tblCellMar>
        <w:tblLook w:val="04A0" w:firstRow="1" w:lastRow="0" w:firstColumn="1" w:lastColumn="0" w:noHBand="0" w:noVBand="1"/>
      </w:tblPr>
      <w:tblGrid>
        <w:gridCol w:w="3557"/>
        <w:gridCol w:w="6647"/>
      </w:tblGrid>
      <w:tr w:rsidR="00C16DAC" w:rsidRPr="00A778CE" w14:paraId="12FB7953" w14:textId="77777777" w:rsidTr="00E832AE">
        <w:trPr>
          <w:cantSplit/>
        </w:trPr>
        <w:tc>
          <w:tcPr>
            <w:tcW w:w="3360" w:type="dxa"/>
            <w:shd w:val="clear" w:color="auto" w:fill="auto"/>
          </w:tcPr>
          <w:p w14:paraId="03A9406E"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ACHERES</w:t>
            </w:r>
          </w:p>
          <w:p w14:paraId="0F1976C8"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0397451A" w14:textId="77777777" w:rsidTr="00E832AE">
              <w:tc>
                <w:tcPr>
                  <w:tcW w:w="7229" w:type="dxa"/>
                  <w:vAlign w:val="center"/>
                </w:tcPr>
                <w:p w14:paraId="5EEEA0AF"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Fatiha YAHIAOUI</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r w:rsidR="00C16DAC" w:rsidRPr="00C16DAC" w14:paraId="5F80CB4C" w14:textId="77777777" w:rsidTr="00E832AE">
              <w:tc>
                <w:tcPr>
                  <w:tcW w:w="7229" w:type="dxa"/>
                  <w:vAlign w:val="center"/>
                </w:tcPr>
                <w:p w14:paraId="5D429CA8"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Sarah SABOURIN</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6B03FC85" w14:textId="77777777" w:rsidR="00C16DAC" w:rsidRPr="00C16DAC" w:rsidRDefault="00C16DAC" w:rsidP="00E832AE">
            <w:pPr>
              <w:rPr>
                <w:rFonts w:ascii="Verdana" w:eastAsia="Cambria" w:hAnsi="Verdana"/>
                <w:b w:val="0"/>
                <w:bCs/>
                <w:sz w:val="18"/>
                <w:szCs w:val="18"/>
                <w:lang w:eastAsia="en-US"/>
              </w:rPr>
            </w:pPr>
          </w:p>
        </w:tc>
      </w:tr>
      <w:tr w:rsidR="00C16DAC" w:rsidRPr="00A778CE" w14:paraId="14214FBF" w14:textId="77777777" w:rsidTr="00E832AE">
        <w:trPr>
          <w:cantSplit/>
        </w:trPr>
        <w:tc>
          <w:tcPr>
            <w:tcW w:w="3360" w:type="dxa"/>
            <w:shd w:val="clear" w:color="auto" w:fill="auto"/>
          </w:tcPr>
          <w:p w14:paraId="546A1422"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AIGREMONT</w:t>
            </w:r>
          </w:p>
          <w:p w14:paraId="049331EC"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724DB293" w14:textId="77777777" w:rsidTr="00E832AE">
              <w:tc>
                <w:tcPr>
                  <w:tcW w:w="7229" w:type="dxa"/>
                  <w:vAlign w:val="center"/>
                </w:tcPr>
                <w:p w14:paraId="1DEEEED9"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Marie-Claude MEGE</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TITULAIRE</w:t>
                  </w:r>
                  <w:r w:rsidRPr="00C16DAC">
                    <w:rPr>
                      <w:rFonts w:ascii="Verdana" w:eastAsia="Cambria" w:hAnsi="Verdana" w:cs="Tahoma"/>
                      <w:b w:val="0"/>
                      <w:bCs/>
                      <w:sz w:val="18"/>
                      <w:szCs w:val="18"/>
                      <w:lang w:eastAsia="en-US"/>
                    </w:rPr>
                    <w:t xml:space="preserve"> </w:t>
                  </w:r>
                </w:p>
              </w:tc>
            </w:tr>
          </w:tbl>
          <w:p w14:paraId="29C8B700" w14:textId="77777777" w:rsidR="00C16DAC" w:rsidRPr="00C16DAC" w:rsidRDefault="00C16DAC" w:rsidP="00E832AE">
            <w:pPr>
              <w:rPr>
                <w:rFonts w:ascii="Verdana" w:eastAsia="Cambria" w:hAnsi="Verdana"/>
                <w:b w:val="0"/>
                <w:bCs/>
                <w:sz w:val="18"/>
                <w:szCs w:val="18"/>
                <w:lang w:eastAsia="en-US"/>
              </w:rPr>
            </w:pPr>
          </w:p>
        </w:tc>
      </w:tr>
      <w:tr w:rsidR="00C16DAC" w:rsidRPr="00A778CE" w14:paraId="45A888ED" w14:textId="77777777" w:rsidTr="00E832AE">
        <w:trPr>
          <w:cantSplit/>
        </w:trPr>
        <w:tc>
          <w:tcPr>
            <w:tcW w:w="3360" w:type="dxa"/>
            <w:shd w:val="clear" w:color="auto" w:fill="auto"/>
          </w:tcPr>
          <w:p w14:paraId="5CFD1692"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AULNAY SUR MAULDRE</w:t>
            </w:r>
          </w:p>
          <w:p w14:paraId="7457C41D"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6453DE22" w14:textId="77777777" w:rsidTr="00E832AE">
              <w:tc>
                <w:tcPr>
                  <w:tcW w:w="7229" w:type="dxa"/>
                  <w:vAlign w:val="center"/>
                </w:tcPr>
                <w:p w14:paraId="660B8E02"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Yann-Fabrice FAUCILLE</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TITULAIRE</w:t>
                  </w:r>
                  <w:r w:rsidRPr="00C16DAC">
                    <w:rPr>
                      <w:rFonts w:ascii="Verdana" w:eastAsia="Cambria" w:hAnsi="Verdana" w:cs="Tahoma"/>
                      <w:b w:val="0"/>
                      <w:bCs/>
                      <w:sz w:val="18"/>
                      <w:szCs w:val="18"/>
                      <w:lang w:eastAsia="en-US"/>
                    </w:rPr>
                    <w:t xml:space="preserve"> </w:t>
                  </w:r>
                </w:p>
              </w:tc>
            </w:tr>
            <w:tr w:rsidR="00C16DAC" w:rsidRPr="00C16DAC" w14:paraId="6E32F6BC" w14:textId="77777777" w:rsidTr="00E832AE">
              <w:tc>
                <w:tcPr>
                  <w:tcW w:w="7229" w:type="dxa"/>
                  <w:vAlign w:val="center"/>
                </w:tcPr>
                <w:p w14:paraId="007D9E6A"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Claire DOMINGUEZ</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34308D46" w14:textId="77777777" w:rsidR="00C16DAC" w:rsidRPr="00C16DAC" w:rsidRDefault="00C16DAC" w:rsidP="00E832AE">
            <w:pPr>
              <w:rPr>
                <w:rFonts w:ascii="Verdana" w:eastAsia="Cambria" w:hAnsi="Verdana"/>
                <w:b w:val="0"/>
                <w:bCs/>
                <w:sz w:val="18"/>
                <w:szCs w:val="18"/>
                <w:lang w:eastAsia="en-US"/>
              </w:rPr>
            </w:pPr>
          </w:p>
        </w:tc>
      </w:tr>
      <w:tr w:rsidR="00C16DAC" w:rsidRPr="00A778CE" w14:paraId="6E9B0289" w14:textId="77777777" w:rsidTr="00E832AE">
        <w:trPr>
          <w:cantSplit/>
        </w:trPr>
        <w:tc>
          <w:tcPr>
            <w:tcW w:w="3360" w:type="dxa"/>
            <w:shd w:val="clear" w:color="auto" w:fill="auto"/>
          </w:tcPr>
          <w:p w14:paraId="6D99C569"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CHAMBOURCY</w:t>
            </w:r>
          </w:p>
          <w:p w14:paraId="3F373AC4"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6A8E47BD" w14:textId="77777777" w:rsidTr="00E832AE">
              <w:tc>
                <w:tcPr>
                  <w:tcW w:w="7229" w:type="dxa"/>
                  <w:vAlign w:val="center"/>
                </w:tcPr>
                <w:p w14:paraId="44D64127"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Stéphane GIRAUDEAU</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SUPPLEANT</w:t>
                  </w:r>
                  <w:r w:rsidRPr="00C16DAC">
                    <w:rPr>
                      <w:rFonts w:ascii="Verdana" w:eastAsia="Cambria" w:hAnsi="Verdana" w:cs="Tahoma"/>
                      <w:b w:val="0"/>
                      <w:bCs/>
                      <w:sz w:val="18"/>
                      <w:szCs w:val="18"/>
                      <w:lang w:eastAsia="en-US"/>
                    </w:rPr>
                    <w:t xml:space="preserve"> </w:t>
                  </w:r>
                </w:p>
              </w:tc>
            </w:tr>
            <w:tr w:rsidR="00C16DAC" w:rsidRPr="00C16DAC" w14:paraId="43B4F00D" w14:textId="77777777" w:rsidTr="00E832AE">
              <w:tc>
                <w:tcPr>
                  <w:tcW w:w="7229" w:type="dxa"/>
                  <w:vAlign w:val="center"/>
                </w:tcPr>
                <w:p w14:paraId="6F62FDF1"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Françoise HASSAN</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0F69F2F9" w14:textId="77777777" w:rsidR="00C16DAC" w:rsidRPr="00C16DAC" w:rsidRDefault="00C16DAC" w:rsidP="00E832AE">
            <w:pPr>
              <w:rPr>
                <w:rFonts w:ascii="Verdana" w:eastAsia="Cambria" w:hAnsi="Verdana"/>
                <w:b w:val="0"/>
                <w:bCs/>
                <w:sz w:val="18"/>
                <w:szCs w:val="18"/>
                <w:lang w:eastAsia="en-US"/>
              </w:rPr>
            </w:pPr>
          </w:p>
        </w:tc>
      </w:tr>
      <w:tr w:rsidR="00C16DAC" w:rsidRPr="00A778CE" w14:paraId="295CB695" w14:textId="77777777" w:rsidTr="00E832AE">
        <w:trPr>
          <w:cantSplit/>
        </w:trPr>
        <w:tc>
          <w:tcPr>
            <w:tcW w:w="3360" w:type="dxa"/>
            <w:shd w:val="clear" w:color="auto" w:fill="auto"/>
          </w:tcPr>
          <w:p w14:paraId="4BBD37EE"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CHAPET</w:t>
            </w:r>
          </w:p>
          <w:p w14:paraId="35179089"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6CF97C2E" w14:textId="77777777" w:rsidTr="00E832AE">
              <w:tc>
                <w:tcPr>
                  <w:tcW w:w="7229" w:type="dxa"/>
                  <w:vAlign w:val="center"/>
                </w:tcPr>
                <w:p w14:paraId="6410A0E6"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Rosine THIAULT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TITULAIRE</w:t>
                  </w:r>
                  <w:r w:rsidRPr="00C16DAC">
                    <w:rPr>
                      <w:rFonts w:ascii="Verdana" w:eastAsia="Cambria" w:hAnsi="Verdana" w:cs="Tahoma"/>
                      <w:b w:val="0"/>
                      <w:bCs/>
                      <w:sz w:val="18"/>
                      <w:szCs w:val="18"/>
                      <w:lang w:eastAsia="en-US"/>
                    </w:rPr>
                    <w:t xml:space="preserve"> </w:t>
                  </w:r>
                </w:p>
              </w:tc>
            </w:tr>
          </w:tbl>
          <w:p w14:paraId="3A1DEEBE" w14:textId="77777777" w:rsidR="00C16DAC" w:rsidRPr="00C16DAC" w:rsidRDefault="00C16DAC" w:rsidP="00E832AE">
            <w:pPr>
              <w:rPr>
                <w:rFonts w:ascii="Verdana" w:eastAsia="Cambria" w:hAnsi="Verdana"/>
                <w:b w:val="0"/>
                <w:bCs/>
                <w:sz w:val="18"/>
                <w:szCs w:val="18"/>
                <w:lang w:eastAsia="en-US"/>
              </w:rPr>
            </w:pPr>
          </w:p>
        </w:tc>
      </w:tr>
      <w:tr w:rsidR="00C16DAC" w:rsidRPr="00A778CE" w14:paraId="40201024" w14:textId="77777777" w:rsidTr="00E832AE">
        <w:trPr>
          <w:cantSplit/>
        </w:trPr>
        <w:tc>
          <w:tcPr>
            <w:tcW w:w="3360" w:type="dxa"/>
            <w:shd w:val="clear" w:color="auto" w:fill="auto"/>
          </w:tcPr>
          <w:p w14:paraId="64D53783"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CHATOU</w:t>
            </w:r>
          </w:p>
          <w:p w14:paraId="62BF7E12"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2AB7F017" w14:textId="77777777" w:rsidTr="00E832AE">
              <w:tc>
                <w:tcPr>
                  <w:tcW w:w="7229" w:type="dxa"/>
                  <w:vAlign w:val="center"/>
                </w:tcPr>
                <w:p w14:paraId="67545E71"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Véronique FABIEN-SOULE</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TITULAIRE</w:t>
                  </w:r>
                  <w:r w:rsidRPr="00C16DAC">
                    <w:rPr>
                      <w:rFonts w:ascii="Verdana" w:eastAsia="Cambria" w:hAnsi="Verdana" w:cs="Tahoma"/>
                      <w:b w:val="0"/>
                      <w:bCs/>
                      <w:sz w:val="18"/>
                      <w:szCs w:val="18"/>
                      <w:lang w:eastAsia="en-US"/>
                    </w:rPr>
                    <w:t xml:space="preserve"> </w:t>
                  </w:r>
                </w:p>
              </w:tc>
            </w:tr>
          </w:tbl>
          <w:p w14:paraId="6D82706E" w14:textId="77777777" w:rsidR="00C16DAC" w:rsidRPr="00C16DAC" w:rsidRDefault="00C16DAC" w:rsidP="00E832AE">
            <w:pPr>
              <w:rPr>
                <w:rFonts w:ascii="Verdana" w:eastAsia="Cambria" w:hAnsi="Verdana"/>
                <w:b w:val="0"/>
                <w:bCs/>
                <w:sz w:val="18"/>
                <w:szCs w:val="18"/>
                <w:lang w:eastAsia="en-US"/>
              </w:rPr>
            </w:pPr>
          </w:p>
        </w:tc>
      </w:tr>
      <w:tr w:rsidR="00C16DAC" w:rsidRPr="00A778CE" w14:paraId="74C1017C" w14:textId="77777777" w:rsidTr="00E832AE">
        <w:trPr>
          <w:cantSplit/>
        </w:trPr>
        <w:tc>
          <w:tcPr>
            <w:tcW w:w="3360" w:type="dxa"/>
            <w:shd w:val="clear" w:color="auto" w:fill="auto"/>
          </w:tcPr>
          <w:p w14:paraId="29180960"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CRESPIERES</w:t>
            </w:r>
          </w:p>
          <w:p w14:paraId="1A2C689E"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4AEEEF2F" w14:textId="77777777" w:rsidTr="00E832AE">
              <w:tc>
                <w:tcPr>
                  <w:tcW w:w="7229" w:type="dxa"/>
                  <w:vAlign w:val="center"/>
                </w:tcPr>
                <w:p w14:paraId="34B6267A"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Didier LE SAUX</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TITULAIRE</w:t>
                  </w:r>
                  <w:r w:rsidRPr="00C16DAC">
                    <w:rPr>
                      <w:rFonts w:ascii="Verdana" w:eastAsia="Cambria" w:hAnsi="Verdana" w:cs="Tahoma"/>
                      <w:b w:val="0"/>
                      <w:bCs/>
                      <w:sz w:val="18"/>
                      <w:szCs w:val="18"/>
                      <w:lang w:eastAsia="en-US"/>
                    </w:rPr>
                    <w:t xml:space="preserve"> </w:t>
                  </w:r>
                </w:p>
              </w:tc>
            </w:tr>
          </w:tbl>
          <w:p w14:paraId="4B5AC83F" w14:textId="77777777" w:rsidR="00C16DAC" w:rsidRPr="00C16DAC" w:rsidRDefault="00C16DAC" w:rsidP="00E832AE">
            <w:pPr>
              <w:rPr>
                <w:rFonts w:ascii="Verdana" w:eastAsia="Cambria" w:hAnsi="Verdana"/>
                <w:b w:val="0"/>
                <w:bCs/>
                <w:sz w:val="18"/>
                <w:szCs w:val="18"/>
                <w:lang w:eastAsia="en-US"/>
              </w:rPr>
            </w:pPr>
          </w:p>
        </w:tc>
      </w:tr>
      <w:tr w:rsidR="00C16DAC" w:rsidRPr="00A778CE" w14:paraId="4B6BF1BA" w14:textId="77777777" w:rsidTr="00E832AE">
        <w:trPr>
          <w:cantSplit/>
        </w:trPr>
        <w:tc>
          <w:tcPr>
            <w:tcW w:w="3360" w:type="dxa"/>
            <w:shd w:val="clear" w:color="auto" w:fill="auto"/>
          </w:tcPr>
          <w:p w14:paraId="2B62E1C4"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CROISSY-SUR-SEINE</w:t>
            </w:r>
          </w:p>
          <w:p w14:paraId="0B7BEF74"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3FCF7422" w14:textId="77777777" w:rsidTr="00E832AE">
              <w:tc>
                <w:tcPr>
                  <w:tcW w:w="7229" w:type="dxa"/>
                  <w:vAlign w:val="center"/>
                </w:tcPr>
                <w:p w14:paraId="2C9DE10D"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Thomas BOURDEAU</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TITULAIRE</w:t>
                  </w:r>
                  <w:r w:rsidRPr="00C16DAC">
                    <w:rPr>
                      <w:rFonts w:ascii="Verdana" w:eastAsia="Cambria" w:hAnsi="Verdana" w:cs="Tahoma"/>
                      <w:b w:val="0"/>
                      <w:bCs/>
                      <w:sz w:val="18"/>
                      <w:szCs w:val="18"/>
                      <w:lang w:eastAsia="en-US"/>
                    </w:rPr>
                    <w:t xml:space="preserve"> </w:t>
                  </w:r>
                </w:p>
              </w:tc>
            </w:tr>
            <w:tr w:rsidR="00C16DAC" w:rsidRPr="00C16DAC" w14:paraId="681C9234" w14:textId="77777777" w:rsidTr="00E832AE">
              <w:tc>
                <w:tcPr>
                  <w:tcW w:w="7229" w:type="dxa"/>
                  <w:vAlign w:val="center"/>
                </w:tcPr>
                <w:p w14:paraId="14A70FF9"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Rose-Marie ABEL</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2B21D16C" w14:textId="77777777" w:rsidR="00C16DAC" w:rsidRPr="00C16DAC" w:rsidRDefault="00C16DAC" w:rsidP="00E832AE">
            <w:pPr>
              <w:rPr>
                <w:rFonts w:ascii="Verdana" w:eastAsia="Cambria" w:hAnsi="Verdana"/>
                <w:b w:val="0"/>
                <w:bCs/>
                <w:sz w:val="18"/>
                <w:szCs w:val="18"/>
                <w:lang w:eastAsia="en-US"/>
              </w:rPr>
            </w:pPr>
          </w:p>
        </w:tc>
      </w:tr>
      <w:tr w:rsidR="00C16DAC" w:rsidRPr="00A778CE" w14:paraId="5A78F724" w14:textId="77777777" w:rsidTr="00E832AE">
        <w:trPr>
          <w:cantSplit/>
        </w:trPr>
        <w:tc>
          <w:tcPr>
            <w:tcW w:w="3360" w:type="dxa"/>
            <w:shd w:val="clear" w:color="auto" w:fill="auto"/>
          </w:tcPr>
          <w:p w14:paraId="07255014"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ECQUEVILLY</w:t>
            </w:r>
          </w:p>
          <w:p w14:paraId="3D7DCB22"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36E90DCF" w14:textId="77777777" w:rsidTr="00E832AE">
              <w:tc>
                <w:tcPr>
                  <w:tcW w:w="7229" w:type="dxa"/>
                  <w:vAlign w:val="center"/>
                </w:tcPr>
                <w:p w14:paraId="1DE6B637"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Denise GALTIE</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25C39006" w14:textId="77777777" w:rsidR="00C16DAC" w:rsidRPr="00C16DAC" w:rsidRDefault="00C16DAC" w:rsidP="00E832AE">
            <w:pPr>
              <w:rPr>
                <w:rFonts w:ascii="Verdana" w:eastAsia="Cambria" w:hAnsi="Verdana"/>
                <w:b w:val="0"/>
                <w:bCs/>
                <w:sz w:val="18"/>
                <w:szCs w:val="18"/>
                <w:lang w:eastAsia="en-US"/>
              </w:rPr>
            </w:pPr>
          </w:p>
        </w:tc>
      </w:tr>
      <w:tr w:rsidR="00C16DAC" w:rsidRPr="00A778CE" w14:paraId="565B4D98" w14:textId="77777777" w:rsidTr="00E832AE">
        <w:trPr>
          <w:cantSplit/>
        </w:trPr>
        <w:tc>
          <w:tcPr>
            <w:tcW w:w="3360" w:type="dxa"/>
            <w:shd w:val="clear" w:color="auto" w:fill="auto"/>
          </w:tcPr>
          <w:p w14:paraId="6DAE0C6C"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EPONE</w:t>
            </w:r>
          </w:p>
          <w:p w14:paraId="491F7E19"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1527F726" w14:textId="77777777" w:rsidTr="00E832AE">
              <w:tc>
                <w:tcPr>
                  <w:tcW w:w="7229" w:type="dxa"/>
                  <w:vAlign w:val="center"/>
                </w:tcPr>
                <w:p w14:paraId="58357074"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Marie TAINMONT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TITULAIRE</w:t>
                  </w:r>
                  <w:r w:rsidRPr="00C16DAC">
                    <w:rPr>
                      <w:rFonts w:ascii="Verdana" w:eastAsia="Cambria" w:hAnsi="Verdana" w:cs="Tahoma"/>
                      <w:b w:val="0"/>
                      <w:bCs/>
                      <w:sz w:val="18"/>
                      <w:szCs w:val="18"/>
                      <w:lang w:eastAsia="en-US"/>
                    </w:rPr>
                    <w:t xml:space="preserve"> </w:t>
                  </w:r>
                </w:p>
              </w:tc>
            </w:tr>
            <w:tr w:rsidR="00C16DAC" w:rsidRPr="00C16DAC" w14:paraId="11A5C5A9" w14:textId="77777777" w:rsidTr="00E832AE">
              <w:tc>
                <w:tcPr>
                  <w:tcW w:w="7229" w:type="dxa"/>
                  <w:vAlign w:val="center"/>
                </w:tcPr>
                <w:p w14:paraId="39411A96"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Nathalie BAUDOUIN</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1F9C9DB8" w14:textId="77777777" w:rsidR="00C16DAC" w:rsidRPr="00C16DAC" w:rsidRDefault="00C16DAC" w:rsidP="00E832AE">
            <w:pPr>
              <w:rPr>
                <w:rFonts w:ascii="Verdana" w:eastAsia="Cambria" w:hAnsi="Verdana"/>
                <w:b w:val="0"/>
                <w:bCs/>
                <w:sz w:val="18"/>
                <w:szCs w:val="18"/>
                <w:lang w:eastAsia="en-US"/>
              </w:rPr>
            </w:pPr>
          </w:p>
        </w:tc>
      </w:tr>
      <w:tr w:rsidR="00C16DAC" w:rsidRPr="00A778CE" w14:paraId="38338D98" w14:textId="77777777" w:rsidTr="00E832AE">
        <w:trPr>
          <w:cantSplit/>
        </w:trPr>
        <w:tc>
          <w:tcPr>
            <w:tcW w:w="3360" w:type="dxa"/>
            <w:shd w:val="clear" w:color="auto" w:fill="auto"/>
          </w:tcPr>
          <w:p w14:paraId="07BCB170"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FEUCHEROLLES</w:t>
            </w:r>
          </w:p>
          <w:p w14:paraId="6CEFDAC5"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0896B53C" w14:textId="77777777" w:rsidTr="00E832AE">
              <w:tc>
                <w:tcPr>
                  <w:tcW w:w="7229" w:type="dxa"/>
                  <w:vAlign w:val="center"/>
                </w:tcPr>
                <w:p w14:paraId="48A8A38A"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Alexia PENNAMEN</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TITULAIRE</w:t>
                  </w:r>
                  <w:r w:rsidRPr="00C16DAC">
                    <w:rPr>
                      <w:rFonts w:ascii="Verdana" w:eastAsia="Cambria" w:hAnsi="Verdana" w:cs="Tahoma"/>
                      <w:b w:val="0"/>
                      <w:bCs/>
                      <w:sz w:val="18"/>
                      <w:szCs w:val="18"/>
                      <w:lang w:eastAsia="en-US"/>
                    </w:rPr>
                    <w:t xml:space="preserve"> </w:t>
                  </w:r>
                </w:p>
              </w:tc>
            </w:tr>
          </w:tbl>
          <w:p w14:paraId="18B378F2" w14:textId="77777777" w:rsidR="00C16DAC" w:rsidRPr="00C16DAC" w:rsidRDefault="00C16DAC" w:rsidP="00E832AE">
            <w:pPr>
              <w:rPr>
                <w:rFonts w:ascii="Verdana" w:eastAsia="Cambria" w:hAnsi="Verdana"/>
                <w:b w:val="0"/>
                <w:bCs/>
                <w:sz w:val="18"/>
                <w:szCs w:val="18"/>
                <w:lang w:eastAsia="en-US"/>
              </w:rPr>
            </w:pPr>
          </w:p>
        </w:tc>
      </w:tr>
      <w:tr w:rsidR="00C16DAC" w:rsidRPr="00A778CE" w14:paraId="325F454E" w14:textId="77777777" w:rsidTr="00E832AE">
        <w:trPr>
          <w:cantSplit/>
        </w:trPr>
        <w:tc>
          <w:tcPr>
            <w:tcW w:w="3360" w:type="dxa"/>
            <w:shd w:val="clear" w:color="auto" w:fill="auto"/>
          </w:tcPr>
          <w:p w14:paraId="2CCBC41B"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LA CELLE-SAINT-CLOUD</w:t>
            </w:r>
          </w:p>
          <w:p w14:paraId="202F0904"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20896A7C" w14:textId="77777777" w:rsidTr="00E832AE">
              <w:tc>
                <w:tcPr>
                  <w:tcW w:w="7229" w:type="dxa"/>
                  <w:vAlign w:val="center"/>
                </w:tcPr>
                <w:p w14:paraId="4779A3B0"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Olivier MOUSTACAS</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SUPPLEANT</w:t>
                  </w:r>
                  <w:r w:rsidRPr="00C16DAC">
                    <w:rPr>
                      <w:rFonts w:ascii="Verdana" w:eastAsia="Cambria" w:hAnsi="Verdana" w:cs="Tahoma"/>
                      <w:b w:val="0"/>
                      <w:bCs/>
                      <w:sz w:val="18"/>
                      <w:szCs w:val="18"/>
                      <w:lang w:eastAsia="en-US"/>
                    </w:rPr>
                    <w:t xml:space="preserve"> </w:t>
                  </w:r>
                </w:p>
              </w:tc>
            </w:tr>
          </w:tbl>
          <w:p w14:paraId="52C6DED4" w14:textId="77777777" w:rsidR="00C16DAC" w:rsidRPr="00C16DAC" w:rsidRDefault="00C16DAC" w:rsidP="00E832AE">
            <w:pPr>
              <w:rPr>
                <w:rFonts w:ascii="Verdana" w:eastAsia="Cambria" w:hAnsi="Verdana"/>
                <w:b w:val="0"/>
                <w:bCs/>
                <w:sz w:val="18"/>
                <w:szCs w:val="18"/>
                <w:lang w:eastAsia="en-US"/>
              </w:rPr>
            </w:pPr>
          </w:p>
        </w:tc>
      </w:tr>
      <w:tr w:rsidR="00C16DAC" w:rsidRPr="00A778CE" w14:paraId="07E30658" w14:textId="77777777" w:rsidTr="00E832AE">
        <w:trPr>
          <w:cantSplit/>
        </w:trPr>
        <w:tc>
          <w:tcPr>
            <w:tcW w:w="3360" w:type="dxa"/>
            <w:shd w:val="clear" w:color="auto" w:fill="auto"/>
          </w:tcPr>
          <w:p w14:paraId="0BF29675"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LE PECQ</w:t>
            </w:r>
          </w:p>
          <w:p w14:paraId="7482C72A"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4D74AEDB" w14:textId="77777777" w:rsidTr="00E832AE">
              <w:tc>
                <w:tcPr>
                  <w:tcW w:w="7229" w:type="dxa"/>
                  <w:vAlign w:val="center"/>
                </w:tcPr>
                <w:p w14:paraId="581F8D18"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Gwendoline DESFORGES</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1064D8EF" w14:textId="77777777" w:rsidR="00C16DAC" w:rsidRPr="00C16DAC" w:rsidRDefault="00C16DAC" w:rsidP="00E832AE">
            <w:pPr>
              <w:rPr>
                <w:rFonts w:ascii="Verdana" w:eastAsia="Cambria" w:hAnsi="Verdana"/>
                <w:b w:val="0"/>
                <w:bCs/>
                <w:sz w:val="18"/>
                <w:szCs w:val="18"/>
                <w:lang w:eastAsia="en-US"/>
              </w:rPr>
            </w:pPr>
          </w:p>
        </w:tc>
      </w:tr>
      <w:tr w:rsidR="00C16DAC" w:rsidRPr="00A778CE" w14:paraId="3311B1C3" w14:textId="77777777" w:rsidTr="00E832AE">
        <w:trPr>
          <w:cantSplit/>
        </w:trPr>
        <w:tc>
          <w:tcPr>
            <w:tcW w:w="3360" w:type="dxa"/>
            <w:shd w:val="clear" w:color="auto" w:fill="auto"/>
          </w:tcPr>
          <w:p w14:paraId="2B771651"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LE PORT-MARLY</w:t>
            </w:r>
          </w:p>
          <w:p w14:paraId="129FEBAF"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44780002" w14:textId="77777777" w:rsidTr="00E832AE">
              <w:tc>
                <w:tcPr>
                  <w:tcW w:w="7229" w:type="dxa"/>
                  <w:vAlign w:val="center"/>
                </w:tcPr>
                <w:p w14:paraId="1C214C47"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Bruno LE PICARD</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TITULAIRE</w:t>
                  </w:r>
                  <w:r w:rsidRPr="00C16DAC">
                    <w:rPr>
                      <w:rFonts w:ascii="Verdana" w:eastAsia="Cambria" w:hAnsi="Verdana" w:cs="Tahoma"/>
                      <w:b w:val="0"/>
                      <w:bCs/>
                      <w:sz w:val="18"/>
                      <w:szCs w:val="18"/>
                      <w:lang w:eastAsia="en-US"/>
                    </w:rPr>
                    <w:t xml:space="preserve"> </w:t>
                  </w:r>
                </w:p>
              </w:tc>
            </w:tr>
            <w:tr w:rsidR="00C16DAC" w:rsidRPr="00C16DAC" w14:paraId="3AD9D077" w14:textId="77777777" w:rsidTr="00E832AE">
              <w:tc>
                <w:tcPr>
                  <w:tcW w:w="7229" w:type="dxa"/>
                  <w:vAlign w:val="center"/>
                </w:tcPr>
                <w:p w14:paraId="4AA519C1"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Marie-Claude CARLIER</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511F266B" w14:textId="77777777" w:rsidR="00C16DAC" w:rsidRPr="00C16DAC" w:rsidRDefault="00C16DAC" w:rsidP="00E832AE">
            <w:pPr>
              <w:rPr>
                <w:rFonts w:ascii="Verdana" w:eastAsia="Cambria" w:hAnsi="Verdana"/>
                <w:b w:val="0"/>
                <w:bCs/>
                <w:sz w:val="18"/>
                <w:szCs w:val="18"/>
                <w:lang w:eastAsia="en-US"/>
              </w:rPr>
            </w:pPr>
          </w:p>
        </w:tc>
      </w:tr>
      <w:tr w:rsidR="00C16DAC" w:rsidRPr="00A778CE" w14:paraId="765E7FF6" w14:textId="77777777" w:rsidTr="00E832AE">
        <w:trPr>
          <w:cantSplit/>
        </w:trPr>
        <w:tc>
          <w:tcPr>
            <w:tcW w:w="3360" w:type="dxa"/>
            <w:shd w:val="clear" w:color="auto" w:fill="auto"/>
          </w:tcPr>
          <w:p w14:paraId="48DD45FA"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LES ALLUETS-LE-ROI</w:t>
            </w:r>
          </w:p>
          <w:p w14:paraId="6BD2743D"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4E6A9499" w14:textId="77777777" w:rsidTr="00E832AE">
              <w:tc>
                <w:tcPr>
                  <w:tcW w:w="7229" w:type="dxa"/>
                  <w:vAlign w:val="center"/>
                </w:tcPr>
                <w:p w14:paraId="03C241FF"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Thierry MAINGRE</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TITULAIRE</w:t>
                  </w:r>
                  <w:r w:rsidRPr="00C16DAC">
                    <w:rPr>
                      <w:rFonts w:ascii="Verdana" w:eastAsia="Cambria" w:hAnsi="Verdana" w:cs="Tahoma"/>
                      <w:b w:val="0"/>
                      <w:bCs/>
                      <w:sz w:val="18"/>
                      <w:szCs w:val="18"/>
                      <w:lang w:eastAsia="en-US"/>
                    </w:rPr>
                    <w:t xml:space="preserve"> </w:t>
                  </w:r>
                </w:p>
              </w:tc>
            </w:tr>
          </w:tbl>
          <w:p w14:paraId="69D39DED" w14:textId="77777777" w:rsidR="00C16DAC" w:rsidRPr="00C16DAC" w:rsidRDefault="00C16DAC" w:rsidP="00E832AE">
            <w:pPr>
              <w:rPr>
                <w:rFonts w:ascii="Verdana" w:eastAsia="Cambria" w:hAnsi="Verdana"/>
                <w:b w:val="0"/>
                <w:bCs/>
                <w:sz w:val="18"/>
                <w:szCs w:val="18"/>
                <w:lang w:eastAsia="en-US"/>
              </w:rPr>
            </w:pPr>
          </w:p>
        </w:tc>
      </w:tr>
      <w:tr w:rsidR="00C16DAC" w:rsidRPr="00A778CE" w14:paraId="28E7D1D7" w14:textId="77777777" w:rsidTr="00E832AE">
        <w:trPr>
          <w:cantSplit/>
        </w:trPr>
        <w:tc>
          <w:tcPr>
            <w:tcW w:w="3360" w:type="dxa"/>
            <w:shd w:val="clear" w:color="auto" w:fill="auto"/>
          </w:tcPr>
          <w:p w14:paraId="225FEBAB"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LOUVECIENNES</w:t>
            </w:r>
          </w:p>
          <w:p w14:paraId="54E0B6CB"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3AA9E5E1" w14:textId="77777777" w:rsidTr="00E832AE">
              <w:tc>
                <w:tcPr>
                  <w:tcW w:w="7229" w:type="dxa"/>
                  <w:vAlign w:val="center"/>
                </w:tcPr>
                <w:p w14:paraId="4BD16203"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Dominique DEMAI</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TITULAIRE</w:t>
                  </w:r>
                  <w:r w:rsidRPr="00C16DAC">
                    <w:rPr>
                      <w:rFonts w:ascii="Verdana" w:eastAsia="Cambria" w:hAnsi="Verdana" w:cs="Tahoma"/>
                      <w:b w:val="0"/>
                      <w:bCs/>
                      <w:sz w:val="18"/>
                      <w:szCs w:val="18"/>
                      <w:lang w:eastAsia="en-US"/>
                    </w:rPr>
                    <w:t xml:space="preserve"> </w:t>
                  </w:r>
                </w:p>
              </w:tc>
            </w:tr>
            <w:tr w:rsidR="00C16DAC" w:rsidRPr="00C16DAC" w14:paraId="3E70C946" w14:textId="77777777" w:rsidTr="00E832AE">
              <w:tc>
                <w:tcPr>
                  <w:tcW w:w="7229" w:type="dxa"/>
                  <w:vAlign w:val="center"/>
                </w:tcPr>
                <w:p w14:paraId="22E4CBF2"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Armelle VALLOT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07E64B6A" w14:textId="77777777" w:rsidR="00C16DAC" w:rsidRPr="00C16DAC" w:rsidRDefault="00C16DAC" w:rsidP="00E832AE">
            <w:pPr>
              <w:rPr>
                <w:rFonts w:ascii="Verdana" w:eastAsia="Cambria" w:hAnsi="Verdana"/>
                <w:b w:val="0"/>
                <w:bCs/>
                <w:sz w:val="18"/>
                <w:szCs w:val="18"/>
                <w:lang w:eastAsia="en-US"/>
              </w:rPr>
            </w:pPr>
          </w:p>
        </w:tc>
      </w:tr>
      <w:tr w:rsidR="00C16DAC" w:rsidRPr="00A778CE" w14:paraId="5E183FF0" w14:textId="77777777" w:rsidTr="00E832AE">
        <w:trPr>
          <w:cantSplit/>
        </w:trPr>
        <w:tc>
          <w:tcPr>
            <w:tcW w:w="3360" w:type="dxa"/>
            <w:shd w:val="clear" w:color="auto" w:fill="auto"/>
          </w:tcPr>
          <w:p w14:paraId="6069DEA6"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MAREIL SUR MAULDRE</w:t>
            </w:r>
          </w:p>
          <w:p w14:paraId="588F7353"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73673EEE" w14:textId="77777777" w:rsidTr="00E832AE">
              <w:tc>
                <w:tcPr>
                  <w:tcW w:w="7229" w:type="dxa"/>
                  <w:vAlign w:val="center"/>
                </w:tcPr>
                <w:p w14:paraId="12481C02"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Blandine HIMPE</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TITULAIRE</w:t>
                  </w:r>
                  <w:r w:rsidRPr="00C16DAC">
                    <w:rPr>
                      <w:rFonts w:ascii="Verdana" w:eastAsia="Cambria" w:hAnsi="Verdana" w:cs="Tahoma"/>
                      <w:b w:val="0"/>
                      <w:bCs/>
                      <w:sz w:val="18"/>
                      <w:szCs w:val="18"/>
                      <w:lang w:eastAsia="en-US"/>
                    </w:rPr>
                    <w:t xml:space="preserve"> </w:t>
                  </w:r>
                </w:p>
              </w:tc>
            </w:tr>
            <w:tr w:rsidR="00C16DAC" w:rsidRPr="00C16DAC" w14:paraId="4D080E5E" w14:textId="77777777" w:rsidTr="00E832AE">
              <w:tc>
                <w:tcPr>
                  <w:tcW w:w="7229" w:type="dxa"/>
                  <w:vAlign w:val="center"/>
                </w:tcPr>
                <w:p w14:paraId="5AE6383B"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Karine GONCALVES</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TITULAIRE</w:t>
                  </w:r>
                  <w:r w:rsidRPr="00C16DAC">
                    <w:rPr>
                      <w:rFonts w:ascii="Verdana" w:eastAsia="Cambria" w:hAnsi="Verdana" w:cs="Tahoma"/>
                      <w:b w:val="0"/>
                      <w:bCs/>
                      <w:sz w:val="18"/>
                      <w:szCs w:val="18"/>
                      <w:lang w:eastAsia="en-US"/>
                    </w:rPr>
                    <w:t xml:space="preserve"> </w:t>
                  </w:r>
                </w:p>
              </w:tc>
            </w:tr>
            <w:tr w:rsidR="00C16DAC" w:rsidRPr="00C16DAC" w14:paraId="53EAA366" w14:textId="77777777" w:rsidTr="00E832AE">
              <w:tc>
                <w:tcPr>
                  <w:tcW w:w="7229" w:type="dxa"/>
                  <w:vAlign w:val="center"/>
                </w:tcPr>
                <w:p w14:paraId="491C0B4F"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Gabriella PANICCIA</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6B8B67C1" w14:textId="77777777" w:rsidR="00C16DAC" w:rsidRPr="00C16DAC" w:rsidRDefault="00C16DAC" w:rsidP="00E832AE">
            <w:pPr>
              <w:rPr>
                <w:rFonts w:ascii="Verdana" w:eastAsia="Cambria" w:hAnsi="Verdana"/>
                <w:b w:val="0"/>
                <w:bCs/>
                <w:sz w:val="18"/>
                <w:szCs w:val="18"/>
                <w:lang w:eastAsia="en-US"/>
              </w:rPr>
            </w:pPr>
          </w:p>
        </w:tc>
      </w:tr>
      <w:tr w:rsidR="00C16DAC" w:rsidRPr="00A778CE" w14:paraId="535671DF" w14:textId="77777777" w:rsidTr="00E832AE">
        <w:trPr>
          <w:cantSplit/>
        </w:trPr>
        <w:tc>
          <w:tcPr>
            <w:tcW w:w="3360" w:type="dxa"/>
            <w:shd w:val="clear" w:color="auto" w:fill="auto"/>
          </w:tcPr>
          <w:p w14:paraId="6359B885"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MARLY-LE-ROI</w:t>
            </w:r>
          </w:p>
          <w:p w14:paraId="0408BA76"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573B03E7" w14:textId="77777777" w:rsidTr="00E832AE">
              <w:tc>
                <w:tcPr>
                  <w:tcW w:w="7229" w:type="dxa"/>
                  <w:vAlign w:val="center"/>
                </w:tcPr>
                <w:p w14:paraId="5DE5E2CF"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Jean-Luc GAGNIERE</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TITULAIRE</w:t>
                  </w:r>
                  <w:r w:rsidRPr="00C16DAC">
                    <w:rPr>
                      <w:rFonts w:ascii="Verdana" w:eastAsia="Cambria" w:hAnsi="Verdana" w:cs="Tahoma"/>
                      <w:b w:val="0"/>
                      <w:bCs/>
                      <w:sz w:val="18"/>
                      <w:szCs w:val="18"/>
                      <w:lang w:eastAsia="en-US"/>
                    </w:rPr>
                    <w:t xml:space="preserve"> </w:t>
                  </w:r>
                </w:p>
              </w:tc>
            </w:tr>
          </w:tbl>
          <w:p w14:paraId="0E11938E" w14:textId="77777777" w:rsidR="00C16DAC" w:rsidRPr="00C16DAC" w:rsidRDefault="00C16DAC" w:rsidP="00E832AE">
            <w:pPr>
              <w:rPr>
                <w:rFonts w:ascii="Verdana" w:eastAsia="Cambria" w:hAnsi="Verdana"/>
                <w:b w:val="0"/>
                <w:bCs/>
                <w:sz w:val="18"/>
                <w:szCs w:val="18"/>
                <w:lang w:eastAsia="en-US"/>
              </w:rPr>
            </w:pPr>
          </w:p>
        </w:tc>
      </w:tr>
      <w:tr w:rsidR="00C16DAC" w:rsidRPr="00A778CE" w14:paraId="2359FC67" w14:textId="77777777" w:rsidTr="00E832AE">
        <w:trPr>
          <w:cantSplit/>
        </w:trPr>
        <w:tc>
          <w:tcPr>
            <w:tcW w:w="3360" w:type="dxa"/>
            <w:shd w:val="clear" w:color="auto" w:fill="auto"/>
          </w:tcPr>
          <w:p w14:paraId="365B5633"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MEDAN</w:t>
            </w:r>
          </w:p>
          <w:p w14:paraId="6906A25D"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2BE0509F" w14:textId="77777777" w:rsidTr="00E832AE">
              <w:tc>
                <w:tcPr>
                  <w:tcW w:w="7229" w:type="dxa"/>
                  <w:vAlign w:val="center"/>
                </w:tcPr>
                <w:p w14:paraId="3E8FC0B2"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Geneviève PINCON</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5781A313" w14:textId="77777777" w:rsidR="00C16DAC" w:rsidRPr="00C16DAC" w:rsidRDefault="00C16DAC" w:rsidP="00E832AE">
            <w:pPr>
              <w:rPr>
                <w:rFonts w:ascii="Verdana" w:eastAsia="Cambria" w:hAnsi="Verdana"/>
                <w:b w:val="0"/>
                <w:bCs/>
                <w:sz w:val="18"/>
                <w:szCs w:val="18"/>
                <w:lang w:eastAsia="en-US"/>
              </w:rPr>
            </w:pPr>
          </w:p>
        </w:tc>
      </w:tr>
      <w:tr w:rsidR="00C16DAC" w:rsidRPr="00A778CE" w14:paraId="01AB10E0" w14:textId="77777777" w:rsidTr="00E832AE">
        <w:trPr>
          <w:cantSplit/>
        </w:trPr>
        <w:tc>
          <w:tcPr>
            <w:tcW w:w="3360" w:type="dxa"/>
            <w:shd w:val="clear" w:color="auto" w:fill="auto"/>
          </w:tcPr>
          <w:p w14:paraId="4E34AF7E"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lastRenderedPageBreak/>
              <w:t xml:space="preserve">  </w:t>
            </w:r>
            <w:r w:rsidRPr="00A778CE">
              <w:rPr>
                <w:rFonts w:ascii="Verdana" w:eastAsia="Cambria" w:hAnsi="Verdana" w:cs="Tahoma"/>
                <w:noProof/>
                <w:sz w:val="18"/>
                <w:szCs w:val="18"/>
                <w:lang w:eastAsia="en-US"/>
              </w:rPr>
              <w:t>MONTESSON</w:t>
            </w:r>
          </w:p>
          <w:p w14:paraId="563D57D4"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02F90FB3" w14:textId="77777777" w:rsidTr="00E832AE">
              <w:tc>
                <w:tcPr>
                  <w:tcW w:w="7229" w:type="dxa"/>
                  <w:vAlign w:val="center"/>
                </w:tcPr>
                <w:p w14:paraId="0A5F3ECE"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Françoise FABRER</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r w:rsidR="00C16DAC" w:rsidRPr="00C16DAC" w14:paraId="3C6A2243" w14:textId="77777777" w:rsidTr="00E832AE">
              <w:tc>
                <w:tcPr>
                  <w:tcW w:w="7229" w:type="dxa"/>
                  <w:vAlign w:val="center"/>
                </w:tcPr>
                <w:p w14:paraId="27DBF59C"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Martine DURA</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bl>
          <w:p w14:paraId="4EB144D9" w14:textId="77777777" w:rsidR="00C16DAC" w:rsidRPr="00C16DAC" w:rsidRDefault="00C16DAC" w:rsidP="00E832AE">
            <w:pPr>
              <w:rPr>
                <w:rFonts w:ascii="Verdana" w:eastAsia="Cambria" w:hAnsi="Verdana"/>
                <w:b w:val="0"/>
                <w:bCs/>
                <w:sz w:val="18"/>
                <w:szCs w:val="18"/>
                <w:lang w:eastAsia="en-US"/>
              </w:rPr>
            </w:pPr>
          </w:p>
        </w:tc>
      </w:tr>
      <w:tr w:rsidR="00C16DAC" w:rsidRPr="00A778CE" w14:paraId="29B78B19" w14:textId="77777777" w:rsidTr="00E832AE">
        <w:trPr>
          <w:cantSplit/>
        </w:trPr>
        <w:tc>
          <w:tcPr>
            <w:tcW w:w="3360" w:type="dxa"/>
            <w:shd w:val="clear" w:color="auto" w:fill="auto"/>
          </w:tcPr>
          <w:p w14:paraId="1AB32543" w14:textId="77777777" w:rsidR="00C16DAC" w:rsidRPr="00A778CE" w:rsidRDefault="00C16DAC" w:rsidP="00E832AE">
            <w:pPr>
              <w:ind w:left="-142"/>
              <w:rPr>
                <w:rFonts w:ascii="Verdana" w:eastAsia="Cambria" w:hAnsi="Verdana" w:cs="Tahoma"/>
                <w:sz w:val="18"/>
                <w:szCs w:val="18"/>
                <w:lang w:eastAsia="en-US"/>
              </w:rPr>
            </w:pPr>
          </w:p>
        </w:tc>
        <w:tc>
          <w:tcPr>
            <w:tcW w:w="6278" w:type="dxa"/>
          </w:tcPr>
          <w:p w14:paraId="65A9448C" w14:textId="77777777" w:rsidR="00C16DAC" w:rsidRPr="00C16DAC" w:rsidRDefault="00C16DAC" w:rsidP="00E832AE">
            <w:pPr>
              <w:rPr>
                <w:rFonts w:ascii="Verdana" w:eastAsia="Cambria" w:hAnsi="Verdana" w:cs="Tahoma"/>
                <w:b w:val="0"/>
                <w:bCs/>
                <w:sz w:val="18"/>
                <w:szCs w:val="18"/>
                <w:lang w:eastAsia="en-US"/>
              </w:rPr>
            </w:pPr>
          </w:p>
        </w:tc>
      </w:tr>
      <w:tr w:rsidR="00C16DAC" w:rsidRPr="00A778CE" w14:paraId="02A1C597" w14:textId="77777777" w:rsidTr="00E832AE">
        <w:trPr>
          <w:cantSplit/>
        </w:trPr>
        <w:tc>
          <w:tcPr>
            <w:tcW w:w="3360" w:type="dxa"/>
            <w:shd w:val="clear" w:color="auto" w:fill="auto"/>
          </w:tcPr>
          <w:p w14:paraId="01600891" w14:textId="77777777" w:rsidR="00C16DAC" w:rsidRPr="00A778CE" w:rsidRDefault="00C16DAC" w:rsidP="00E832AE">
            <w:pPr>
              <w:ind w:left="-142"/>
              <w:rPr>
                <w:rFonts w:ascii="Verdana" w:eastAsia="Cambria" w:hAnsi="Verdana" w:cs="Tahoma"/>
                <w:sz w:val="18"/>
                <w:szCs w:val="18"/>
                <w:lang w:eastAsia="en-US"/>
              </w:rPr>
            </w:pPr>
          </w:p>
        </w:tc>
        <w:tc>
          <w:tcPr>
            <w:tcW w:w="6278" w:type="dxa"/>
          </w:tcPr>
          <w:p w14:paraId="5C3544EB" w14:textId="77777777" w:rsidR="00C16DAC" w:rsidRPr="00C16DAC" w:rsidRDefault="00C16DAC" w:rsidP="00E832AE">
            <w:pPr>
              <w:rPr>
                <w:rFonts w:ascii="Verdana" w:eastAsia="Cambria" w:hAnsi="Verdana" w:cs="Tahoma"/>
                <w:b w:val="0"/>
                <w:bCs/>
                <w:sz w:val="18"/>
                <w:szCs w:val="18"/>
                <w:lang w:eastAsia="en-US"/>
              </w:rPr>
            </w:pPr>
          </w:p>
        </w:tc>
      </w:tr>
      <w:tr w:rsidR="00C16DAC" w:rsidRPr="00A778CE" w14:paraId="5C48CB71" w14:textId="77777777" w:rsidTr="00E832AE">
        <w:trPr>
          <w:cantSplit/>
        </w:trPr>
        <w:tc>
          <w:tcPr>
            <w:tcW w:w="3360" w:type="dxa"/>
            <w:shd w:val="clear" w:color="auto" w:fill="auto"/>
          </w:tcPr>
          <w:p w14:paraId="1325E51C"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ORGEVAL</w:t>
            </w:r>
          </w:p>
          <w:p w14:paraId="2FD31FF1"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4BB1A5F3" w14:textId="77777777" w:rsidTr="00E832AE">
              <w:tc>
                <w:tcPr>
                  <w:tcW w:w="7229" w:type="dxa"/>
                  <w:vAlign w:val="center"/>
                </w:tcPr>
                <w:p w14:paraId="517D36F1"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Dominique BREUZIN</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TITULAIRE</w:t>
                  </w:r>
                  <w:r w:rsidRPr="00C16DAC">
                    <w:rPr>
                      <w:rFonts w:ascii="Verdana" w:eastAsia="Cambria" w:hAnsi="Verdana" w:cs="Tahoma"/>
                      <w:b w:val="0"/>
                      <w:bCs/>
                      <w:sz w:val="18"/>
                      <w:szCs w:val="18"/>
                      <w:lang w:eastAsia="en-US"/>
                    </w:rPr>
                    <w:t xml:space="preserve"> </w:t>
                  </w:r>
                </w:p>
              </w:tc>
            </w:tr>
            <w:tr w:rsidR="00C16DAC" w:rsidRPr="00C16DAC" w14:paraId="7BF31639" w14:textId="77777777" w:rsidTr="00E832AE">
              <w:tc>
                <w:tcPr>
                  <w:tcW w:w="7229" w:type="dxa"/>
                  <w:vAlign w:val="center"/>
                </w:tcPr>
                <w:p w14:paraId="7938326A"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Sandra CHEVRIE</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tc>
            </w:tr>
            <w:tr w:rsidR="00C16DAC" w:rsidRPr="00C16DAC" w14:paraId="56CA2DB4" w14:textId="77777777" w:rsidTr="00E832AE">
              <w:tc>
                <w:tcPr>
                  <w:tcW w:w="7229" w:type="dxa"/>
                  <w:vAlign w:val="center"/>
                </w:tcPr>
                <w:p w14:paraId="37A88384" w14:textId="77777777" w:rsidR="00C16DAC" w:rsidRPr="00C16DAC" w:rsidRDefault="00C16DAC" w:rsidP="00E832AE">
                  <w:pPr>
                    <w:rPr>
                      <w:rFonts w:ascii="Verdana" w:eastAsia="Cambria" w:hAnsi="Verdana" w:cs="Tahoma"/>
                      <w:b w:val="0"/>
                      <w:bCs/>
                      <w:sz w:val="18"/>
                      <w:szCs w:val="18"/>
                      <w:lang w:eastAsia="en-US"/>
                    </w:rPr>
                  </w:pPr>
                </w:p>
              </w:tc>
            </w:tr>
          </w:tbl>
          <w:p w14:paraId="2548288F" w14:textId="77777777" w:rsidR="00C16DAC" w:rsidRPr="00C16DAC" w:rsidRDefault="00C16DAC" w:rsidP="00E832AE">
            <w:pPr>
              <w:rPr>
                <w:rFonts w:ascii="Verdana" w:eastAsia="Cambria" w:hAnsi="Verdana"/>
                <w:b w:val="0"/>
                <w:bCs/>
                <w:sz w:val="18"/>
                <w:szCs w:val="18"/>
                <w:lang w:eastAsia="en-US"/>
              </w:rPr>
            </w:pPr>
          </w:p>
        </w:tc>
      </w:tr>
      <w:tr w:rsidR="00C16DAC" w:rsidRPr="00A778CE" w14:paraId="51C3EC55" w14:textId="77777777" w:rsidTr="00E832AE">
        <w:trPr>
          <w:cantSplit/>
        </w:trPr>
        <w:tc>
          <w:tcPr>
            <w:tcW w:w="3360" w:type="dxa"/>
            <w:shd w:val="clear" w:color="auto" w:fill="auto"/>
          </w:tcPr>
          <w:p w14:paraId="6FB1918E" w14:textId="77777777" w:rsidR="00C16DAC" w:rsidRPr="00A778CE" w:rsidRDefault="00C16DAC" w:rsidP="00E832AE">
            <w:pPr>
              <w:ind w:left="-142"/>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POISSY</w:t>
            </w:r>
          </w:p>
        </w:tc>
        <w:tc>
          <w:tcPr>
            <w:tcW w:w="6278" w:type="dxa"/>
          </w:tcPr>
          <w:tbl>
            <w:tblPr>
              <w:tblW w:w="7229" w:type="dxa"/>
              <w:tblLayout w:type="fixed"/>
              <w:tblLook w:val="04A0" w:firstRow="1" w:lastRow="0" w:firstColumn="1" w:lastColumn="0" w:noHBand="0" w:noVBand="1"/>
            </w:tblPr>
            <w:tblGrid>
              <w:gridCol w:w="7229"/>
            </w:tblGrid>
            <w:tr w:rsidR="00C16DAC" w:rsidRPr="00C16DAC" w14:paraId="0222EEDD" w14:textId="77777777" w:rsidTr="00E832AE">
              <w:tc>
                <w:tcPr>
                  <w:tcW w:w="7229" w:type="dxa"/>
                  <w:vAlign w:val="center"/>
                </w:tcPr>
                <w:p w14:paraId="0A29D6D2"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Tristan DREUX</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SUPPLEANT</w:t>
                  </w:r>
                  <w:r w:rsidRPr="00C16DAC">
                    <w:rPr>
                      <w:rFonts w:ascii="Verdana" w:eastAsia="Cambria" w:hAnsi="Verdana" w:cs="Tahoma"/>
                      <w:b w:val="0"/>
                      <w:bCs/>
                      <w:sz w:val="18"/>
                      <w:szCs w:val="18"/>
                      <w:lang w:eastAsia="en-US"/>
                    </w:rPr>
                    <w:t xml:space="preserve"> </w:t>
                  </w:r>
                </w:p>
              </w:tc>
            </w:tr>
          </w:tbl>
          <w:p w14:paraId="11324D16" w14:textId="77777777" w:rsidR="00C16DAC" w:rsidRPr="00C16DAC" w:rsidRDefault="00C16DAC" w:rsidP="00E832AE">
            <w:pPr>
              <w:rPr>
                <w:rFonts w:ascii="Verdana" w:eastAsia="Cambria" w:hAnsi="Verdana"/>
                <w:b w:val="0"/>
                <w:bCs/>
                <w:sz w:val="18"/>
                <w:szCs w:val="18"/>
                <w:lang w:eastAsia="en-US"/>
              </w:rPr>
            </w:pPr>
          </w:p>
        </w:tc>
      </w:tr>
      <w:tr w:rsidR="00C16DAC" w:rsidRPr="00A778CE" w14:paraId="1C2D1188" w14:textId="77777777" w:rsidTr="00E832AE">
        <w:trPr>
          <w:cantSplit/>
        </w:trPr>
        <w:tc>
          <w:tcPr>
            <w:tcW w:w="3360" w:type="dxa"/>
            <w:shd w:val="clear" w:color="auto" w:fill="auto"/>
          </w:tcPr>
          <w:p w14:paraId="644E5138" w14:textId="77777777" w:rsidR="00C16DAC" w:rsidRPr="00A778CE" w:rsidRDefault="00C16DAC" w:rsidP="00E832AE">
            <w:pPr>
              <w:ind w:left="-142"/>
              <w:rPr>
                <w:rFonts w:ascii="Verdana" w:eastAsia="Cambria" w:hAnsi="Verdana" w:cs="Tahoma"/>
                <w:sz w:val="18"/>
                <w:szCs w:val="18"/>
                <w:lang w:eastAsia="en-US"/>
              </w:rPr>
            </w:pPr>
          </w:p>
        </w:tc>
        <w:tc>
          <w:tcPr>
            <w:tcW w:w="6278" w:type="dxa"/>
          </w:tcPr>
          <w:p w14:paraId="2B8EB11B" w14:textId="77777777" w:rsidR="00C16DAC" w:rsidRPr="00C16DAC" w:rsidRDefault="00C16DAC" w:rsidP="00E832AE">
            <w:pPr>
              <w:rPr>
                <w:rFonts w:ascii="Verdana" w:eastAsia="Cambria" w:hAnsi="Verdana" w:cs="Tahoma"/>
                <w:b w:val="0"/>
                <w:bCs/>
                <w:sz w:val="18"/>
                <w:szCs w:val="18"/>
                <w:lang w:eastAsia="en-US"/>
              </w:rPr>
            </w:pPr>
          </w:p>
        </w:tc>
      </w:tr>
      <w:tr w:rsidR="00C16DAC" w:rsidRPr="00A778CE" w14:paraId="185AE9F8" w14:textId="77777777" w:rsidTr="00E832AE">
        <w:trPr>
          <w:cantSplit/>
        </w:trPr>
        <w:tc>
          <w:tcPr>
            <w:tcW w:w="3360" w:type="dxa"/>
            <w:shd w:val="clear" w:color="auto" w:fill="auto"/>
          </w:tcPr>
          <w:p w14:paraId="08065524" w14:textId="77777777" w:rsidR="00C16DAC" w:rsidRDefault="00C16DAC" w:rsidP="00E832AE">
            <w:pPr>
              <w:ind w:left="-142"/>
              <w:rPr>
                <w:rFonts w:ascii="Verdana" w:eastAsia="Cambria" w:hAnsi="Verdana" w:cs="Tahoma"/>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SAINT-GERMAIN-EN-LAYE</w:t>
            </w:r>
          </w:p>
          <w:p w14:paraId="75FD0B89"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16A79947" w14:textId="77777777" w:rsidTr="00E832AE">
              <w:tc>
                <w:tcPr>
                  <w:tcW w:w="7229" w:type="dxa"/>
                  <w:vAlign w:val="center"/>
                </w:tcPr>
                <w:p w14:paraId="07B06F39"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William PETROVIC</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SUPPLEANT</w:t>
                  </w:r>
                  <w:r w:rsidRPr="00C16DAC">
                    <w:rPr>
                      <w:rFonts w:ascii="Verdana" w:eastAsia="Cambria" w:hAnsi="Verdana" w:cs="Tahoma"/>
                      <w:b w:val="0"/>
                      <w:bCs/>
                      <w:sz w:val="18"/>
                      <w:szCs w:val="18"/>
                      <w:lang w:eastAsia="en-US"/>
                    </w:rPr>
                    <w:t xml:space="preserve"> </w:t>
                  </w:r>
                </w:p>
              </w:tc>
            </w:tr>
          </w:tbl>
          <w:p w14:paraId="36AFFBC8" w14:textId="77777777" w:rsidR="00C16DAC" w:rsidRPr="00C16DAC" w:rsidRDefault="00C16DAC" w:rsidP="00E832AE">
            <w:pPr>
              <w:rPr>
                <w:rFonts w:ascii="Verdana" w:eastAsia="Cambria" w:hAnsi="Verdana"/>
                <w:b w:val="0"/>
                <w:bCs/>
                <w:sz w:val="18"/>
                <w:szCs w:val="18"/>
                <w:lang w:eastAsia="en-US"/>
              </w:rPr>
            </w:pPr>
          </w:p>
        </w:tc>
      </w:tr>
      <w:tr w:rsidR="00C16DAC" w:rsidRPr="00A778CE" w14:paraId="7307673D" w14:textId="77777777" w:rsidTr="00E832AE">
        <w:trPr>
          <w:cantSplit/>
        </w:trPr>
        <w:tc>
          <w:tcPr>
            <w:tcW w:w="3360" w:type="dxa"/>
            <w:shd w:val="clear" w:color="auto" w:fill="auto"/>
          </w:tcPr>
          <w:p w14:paraId="72CE9F6A"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VERNEUIL-SUR-SEINE</w:t>
            </w:r>
          </w:p>
          <w:p w14:paraId="7BC69AEB"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56555676" w14:textId="77777777" w:rsidTr="00E832AE">
              <w:tc>
                <w:tcPr>
                  <w:tcW w:w="7229" w:type="dxa"/>
                  <w:vAlign w:val="center"/>
                </w:tcPr>
                <w:p w14:paraId="0D321B7E"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Anthony HERRY</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SUPPLEANT</w:t>
                  </w:r>
                  <w:r w:rsidRPr="00C16DAC">
                    <w:rPr>
                      <w:rFonts w:ascii="Verdana" w:eastAsia="Cambria" w:hAnsi="Verdana" w:cs="Tahoma"/>
                      <w:b w:val="0"/>
                      <w:bCs/>
                      <w:sz w:val="18"/>
                      <w:szCs w:val="18"/>
                      <w:lang w:eastAsia="en-US"/>
                    </w:rPr>
                    <w:t xml:space="preserve"> </w:t>
                  </w:r>
                </w:p>
              </w:tc>
            </w:tr>
          </w:tbl>
          <w:p w14:paraId="22E2D4B8" w14:textId="77777777" w:rsidR="00C16DAC" w:rsidRPr="00C16DAC" w:rsidRDefault="00C16DAC" w:rsidP="00E832AE">
            <w:pPr>
              <w:rPr>
                <w:rFonts w:ascii="Verdana" w:eastAsia="Cambria" w:hAnsi="Verdana"/>
                <w:b w:val="0"/>
                <w:bCs/>
                <w:sz w:val="18"/>
                <w:szCs w:val="18"/>
                <w:lang w:eastAsia="en-US"/>
              </w:rPr>
            </w:pPr>
          </w:p>
        </w:tc>
      </w:tr>
      <w:tr w:rsidR="00C16DAC" w:rsidRPr="00A778CE" w14:paraId="611BF613" w14:textId="77777777" w:rsidTr="00E832AE">
        <w:trPr>
          <w:cantSplit/>
        </w:trPr>
        <w:tc>
          <w:tcPr>
            <w:tcW w:w="3360" w:type="dxa"/>
            <w:shd w:val="clear" w:color="auto" w:fill="auto"/>
          </w:tcPr>
          <w:p w14:paraId="7E108B8A"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VERNOUILLET</w:t>
            </w:r>
          </w:p>
          <w:p w14:paraId="5BC61B0D"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19F695F3" w14:textId="77777777" w:rsidTr="00E832AE">
              <w:tc>
                <w:tcPr>
                  <w:tcW w:w="7229" w:type="dxa"/>
                  <w:vAlign w:val="center"/>
                </w:tcPr>
                <w:p w14:paraId="5A08AD8B"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Lutgard ROUX</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TITULAIRE</w:t>
                  </w:r>
                  <w:r w:rsidRPr="00C16DAC">
                    <w:rPr>
                      <w:rFonts w:ascii="Verdana" w:eastAsia="Cambria" w:hAnsi="Verdana" w:cs="Tahoma"/>
                      <w:b w:val="0"/>
                      <w:bCs/>
                      <w:sz w:val="18"/>
                      <w:szCs w:val="18"/>
                      <w:lang w:eastAsia="en-US"/>
                    </w:rPr>
                    <w:t xml:space="preserve"> </w:t>
                  </w:r>
                </w:p>
              </w:tc>
            </w:tr>
          </w:tbl>
          <w:p w14:paraId="23E346B3" w14:textId="77777777" w:rsidR="00C16DAC" w:rsidRPr="00C16DAC" w:rsidRDefault="00C16DAC" w:rsidP="00E832AE">
            <w:pPr>
              <w:rPr>
                <w:rFonts w:ascii="Verdana" w:eastAsia="Cambria" w:hAnsi="Verdana"/>
                <w:b w:val="0"/>
                <w:bCs/>
                <w:sz w:val="18"/>
                <w:szCs w:val="18"/>
                <w:lang w:eastAsia="en-US"/>
              </w:rPr>
            </w:pPr>
          </w:p>
        </w:tc>
      </w:tr>
      <w:tr w:rsidR="00C16DAC" w:rsidRPr="00A778CE" w14:paraId="3E4415A6" w14:textId="77777777" w:rsidTr="00E832AE">
        <w:trPr>
          <w:cantSplit/>
        </w:trPr>
        <w:tc>
          <w:tcPr>
            <w:tcW w:w="3360" w:type="dxa"/>
            <w:shd w:val="clear" w:color="auto" w:fill="auto"/>
          </w:tcPr>
          <w:p w14:paraId="08BC27D3" w14:textId="77777777" w:rsidR="00C16DAC" w:rsidRDefault="00C16DAC" w:rsidP="00E832AE">
            <w:pPr>
              <w:ind w:left="-142"/>
              <w:rPr>
                <w:rFonts w:ascii="Verdana" w:eastAsia="Cambria" w:hAnsi="Verdana" w:cs="Tahoma"/>
                <w:noProof/>
                <w:sz w:val="18"/>
                <w:szCs w:val="18"/>
                <w:lang w:eastAsia="en-US"/>
              </w:rPr>
            </w:pPr>
            <w:r w:rsidRPr="00A778CE">
              <w:rPr>
                <w:rFonts w:ascii="Verdana" w:eastAsia="Cambria" w:hAnsi="Verdana" w:cs="Tahoma"/>
                <w:sz w:val="18"/>
                <w:szCs w:val="18"/>
                <w:lang w:eastAsia="en-US"/>
              </w:rPr>
              <w:t xml:space="preserve">  </w:t>
            </w:r>
            <w:r w:rsidRPr="00A778CE">
              <w:rPr>
                <w:rFonts w:ascii="Verdana" w:eastAsia="Cambria" w:hAnsi="Verdana" w:cs="Tahoma"/>
                <w:noProof/>
                <w:sz w:val="18"/>
                <w:szCs w:val="18"/>
                <w:lang w:eastAsia="en-US"/>
              </w:rPr>
              <w:t>SIVOM MAISONS-MESNIL</w:t>
            </w:r>
          </w:p>
          <w:p w14:paraId="355072DD" w14:textId="77777777" w:rsidR="00C16DAC" w:rsidRPr="00A778CE" w:rsidRDefault="00C16DAC" w:rsidP="00E832AE">
            <w:pPr>
              <w:ind w:left="-142"/>
              <w:rPr>
                <w:rFonts w:ascii="Verdana" w:eastAsia="Cambria" w:hAnsi="Verdana" w:cs="Tahoma"/>
                <w:sz w:val="18"/>
                <w:szCs w:val="18"/>
                <w:lang w:eastAsia="en-US"/>
              </w:rPr>
            </w:pPr>
          </w:p>
        </w:tc>
        <w:tc>
          <w:tcPr>
            <w:tcW w:w="6278" w:type="dxa"/>
          </w:tcPr>
          <w:tbl>
            <w:tblPr>
              <w:tblW w:w="7229" w:type="dxa"/>
              <w:tblLayout w:type="fixed"/>
              <w:tblLook w:val="04A0" w:firstRow="1" w:lastRow="0" w:firstColumn="1" w:lastColumn="0" w:noHBand="0" w:noVBand="1"/>
            </w:tblPr>
            <w:tblGrid>
              <w:gridCol w:w="7229"/>
            </w:tblGrid>
            <w:tr w:rsidR="00C16DAC" w:rsidRPr="00C16DAC" w14:paraId="1B587DC4" w14:textId="77777777" w:rsidTr="00E832AE">
              <w:tc>
                <w:tcPr>
                  <w:tcW w:w="7229" w:type="dxa"/>
                  <w:vAlign w:val="center"/>
                </w:tcPr>
                <w:p w14:paraId="6A535E60"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Achille CHOAY</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 SUPPLEANT</w:t>
                  </w:r>
                  <w:r w:rsidRPr="00C16DAC">
                    <w:rPr>
                      <w:rFonts w:ascii="Verdana" w:eastAsia="Cambria" w:hAnsi="Verdana" w:cs="Tahoma"/>
                      <w:b w:val="0"/>
                      <w:bCs/>
                      <w:sz w:val="18"/>
                      <w:szCs w:val="18"/>
                      <w:lang w:eastAsia="en-US"/>
                    </w:rPr>
                    <w:t xml:space="preserve"> </w:t>
                  </w:r>
                </w:p>
              </w:tc>
            </w:tr>
            <w:tr w:rsidR="00C16DAC" w:rsidRPr="00C16DAC" w14:paraId="03783A61" w14:textId="77777777" w:rsidTr="00E832AE">
              <w:tc>
                <w:tcPr>
                  <w:tcW w:w="7229" w:type="dxa"/>
                  <w:vAlign w:val="center"/>
                </w:tcPr>
                <w:p w14:paraId="2CDD8978" w14:textId="77777777" w:rsidR="00C16DAC" w:rsidRPr="00C16DAC" w:rsidRDefault="00C16DAC" w:rsidP="00E832AE">
                  <w:pPr>
                    <w:rPr>
                      <w:rFonts w:ascii="Verdana" w:eastAsia="Cambria" w:hAnsi="Verdana" w:cs="Tahoma"/>
                      <w:b w:val="0"/>
                      <w:bCs/>
                      <w:sz w:val="18"/>
                      <w:szCs w:val="18"/>
                      <w:lang w:eastAsia="en-US"/>
                    </w:rPr>
                  </w:pP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Claudette DOS SANTOS</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DELEGUEE SUPPLEANTE</w:t>
                  </w:r>
                  <w:r w:rsidRPr="00C16DAC">
                    <w:rPr>
                      <w:rFonts w:ascii="Verdana" w:eastAsia="Cambria" w:hAnsi="Verdana" w:cs="Tahoma"/>
                      <w:b w:val="0"/>
                      <w:bCs/>
                      <w:sz w:val="18"/>
                      <w:szCs w:val="18"/>
                      <w:lang w:eastAsia="en-US"/>
                    </w:rPr>
                    <w:t xml:space="preserve"> </w:t>
                  </w:r>
                </w:p>
                <w:p w14:paraId="49EF7C16" w14:textId="77777777" w:rsidR="00C16DAC" w:rsidRPr="00C16DAC" w:rsidRDefault="00C16DAC" w:rsidP="00E832AE">
                  <w:pPr>
                    <w:rPr>
                      <w:rFonts w:ascii="Verdana" w:eastAsia="Cambria" w:hAnsi="Verdana" w:cs="Tahoma"/>
                      <w:b w:val="0"/>
                      <w:bCs/>
                      <w:sz w:val="18"/>
                      <w:szCs w:val="18"/>
                      <w:lang w:eastAsia="en-US"/>
                    </w:rPr>
                  </w:pPr>
                </w:p>
              </w:tc>
            </w:tr>
          </w:tbl>
          <w:p w14:paraId="36643B4F" w14:textId="77777777" w:rsidR="00C16DAC" w:rsidRPr="00C16DAC" w:rsidRDefault="00C16DAC" w:rsidP="00E832AE">
            <w:pPr>
              <w:rPr>
                <w:rFonts w:ascii="Verdana" w:eastAsia="Cambria" w:hAnsi="Verdana"/>
                <w:b w:val="0"/>
                <w:bCs/>
                <w:sz w:val="18"/>
                <w:szCs w:val="18"/>
                <w:lang w:eastAsia="en-US"/>
              </w:rPr>
            </w:pPr>
          </w:p>
        </w:tc>
      </w:tr>
    </w:tbl>
    <w:p w14:paraId="54FF53E0" w14:textId="77777777" w:rsidR="00C16DAC" w:rsidRPr="00B93140" w:rsidRDefault="00C16DAC" w:rsidP="00C16DAC">
      <w:pPr>
        <w:pStyle w:val="En-tte"/>
        <w:tabs>
          <w:tab w:val="clear" w:pos="4536"/>
          <w:tab w:val="clear" w:pos="9072"/>
        </w:tabs>
        <w:rPr>
          <w:rFonts w:ascii="Verdana" w:hAnsi="Verdana"/>
          <w:sz w:val="2"/>
          <w:szCs w:val="2"/>
        </w:rPr>
      </w:pPr>
    </w:p>
    <w:p w14:paraId="624198A8" w14:textId="77777777" w:rsidR="00C16DAC" w:rsidRPr="00C16DAC" w:rsidRDefault="00C16DAC" w:rsidP="00C16DAC">
      <w:pPr>
        <w:pStyle w:val="En-tte"/>
        <w:shd w:val="clear" w:color="auto" w:fill="DBDBDB" w:themeFill="accent3" w:themeFillTint="66"/>
        <w:tabs>
          <w:tab w:val="clear" w:pos="4536"/>
          <w:tab w:val="clear" w:pos="9072"/>
        </w:tabs>
        <w:rPr>
          <w:rFonts w:ascii="Verdana" w:hAnsi="Verdana"/>
          <w:b w:val="0"/>
          <w:i/>
          <w:iCs/>
          <w:sz w:val="22"/>
          <w:szCs w:val="22"/>
        </w:rPr>
      </w:pPr>
      <w:r>
        <w:rPr>
          <w:rFonts w:ascii="Verdana" w:hAnsi="Verdana"/>
          <w:sz w:val="22"/>
          <w:szCs w:val="22"/>
          <w:u w:val="single"/>
        </w:rPr>
        <w:t xml:space="preserve">Pouvoirs </w:t>
      </w:r>
      <w:r w:rsidRPr="00C16DAC">
        <w:rPr>
          <w:rFonts w:ascii="Verdana" w:hAnsi="Verdana"/>
          <w:b w:val="0"/>
          <w:i/>
          <w:iCs/>
          <w:sz w:val="22"/>
          <w:szCs w:val="22"/>
        </w:rPr>
        <w:t>: Néant</w:t>
      </w:r>
    </w:p>
    <w:p w14:paraId="098A4E89" w14:textId="77777777" w:rsidR="00C16DAC" w:rsidRPr="0048788C" w:rsidRDefault="00C16DAC" w:rsidP="00C16DAC">
      <w:pPr>
        <w:pStyle w:val="En-tte"/>
        <w:tabs>
          <w:tab w:val="clear" w:pos="4536"/>
          <w:tab w:val="clear" w:pos="9072"/>
        </w:tabs>
        <w:ind w:left="284"/>
        <w:rPr>
          <w:rFonts w:ascii="Verdana" w:hAnsi="Verdana"/>
          <w:sz w:val="14"/>
          <w:szCs w:val="14"/>
        </w:rPr>
      </w:pPr>
    </w:p>
    <w:p w14:paraId="19F387A8" w14:textId="77777777" w:rsidR="00C16DAC" w:rsidRPr="000C2654" w:rsidRDefault="00C16DAC" w:rsidP="00C16DAC">
      <w:pPr>
        <w:pStyle w:val="En-tte"/>
        <w:shd w:val="clear" w:color="auto" w:fill="DBDBDB" w:themeFill="accent3" w:themeFillTint="66"/>
        <w:tabs>
          <w:tab w:val="clear" w:pos="4536"/>
          <w:tab w:val="clear" w:pos="9072"/>
        </w:tabs>
        <w:rPr>
          <w:rFonts w:ascii="Verdana" w:hAnsi="Verdana"/>
          <w:sz w:val="22"/>
          <w:szCs w:val="22"/>
        </w:rPr>
      </w:pPr>
      <w:r w:rsidRPr="000C2654">
        <w:rPr>
          <w:rFonts w:ascii="Verdana" w:hAnsi="Verdana"/>
          <w:sz w:val="22"/>
          <w:szCs w:val="22"/>
          <w:u w:val="single"/>
        </w:rPr>
        <w:t>Communes non représentées</w:t>
      </w:r>
    </w:p>
    <w:p w14:paraId="2EA8001D" w14:textId="77777777" w:rsidR="00C16DAC" w:rsidRPr="006960EC" w:rsidRDefault="00C16DAC" w:rsidP="00C16DAC">
      <w:pPr>
        <w:pStyle w:val="En-tte"/>
        <w:tabs>
          <w:tab w:val="clear" w:pos="4536"/>
          <w:tab w:val="clear" w:pos="9072"/>
        </w:tabs>
        <w:jc w:val="both"/>
        <w:rPr>
          <w:rFonts w:ascii="Verdana" w:hAnsi="Verdana"/>
          <w:sz w:val="8"/>
          <w:szCs w:val="8"/>
        </w:rPr>
      </w:pPr>
    </w:p>
    <w:p w14:paraId="7E192855" w14:textId="77777777" w:rsidR="00C16DAC" w:rsidRPr="00C16DAC" w:rsidRDefault="00C16DAC" w:rsidP="00C16DAC">
      <w:pPr>
        <w:pStyle w:val="En-tte"/>
        <w:tabs>
          <w:tab w:val="clear" w:pos="4536"/>
          <w:tab w:val="clear" w:pos="9072"/>
        </w:tabs>
        <w:jc w:val="both"/>
        <w:rPr>
          <w:b w:val="0"/>
          <w:bCs/>
        </w:rPr>
      </w:pPr>
      <w:r w:rsidRPr="00C16DAC">
        <w:rPr>
          <w:rFonts w:ascii="Verdana" w:eastAsia="Cambria" w:hAnsi="Verdana" w:cs="Tahoma"/>
          <w:b w:val="0"/>
          <w:bCs/>
          <w:noProof/>
          <w:sz w:val="18"/>
          <w:szCs w:val="18"/>
          <w:lang w:eastAsia="en-US"/>
        </w:rPr>
        <w:t>ACHERES</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AIGREMONT</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ANDRESY</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AULNAY SUR MAULDRE</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CARRIERES-SOUS-POISSY</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CHANTELOUP-LES-VIGNES</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CHAPET</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CONFLANS-SAINTE-HONORINE</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CRESPIERES</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CROISSY-SUR-SEINE</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ECQUEVILLY</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EPONE</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HOUILLES</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L'ETANG-LA-VILLE</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LE PORT-MARLY</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LES ALLUETS-LE-ROI</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MAREIL SUR MAULDRE</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MAREIL-MARLY</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MARLY-LE-ROI</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MAULE</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MONTESSON</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ORGEVAL</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TRIEL-SUR-SEINE</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VERNEUIL-SUR-SEINE</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VERNOUILLET</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r w:rsidRPr="00C16DAC">
        <w:rPr>
          <w:rFonts w:ascii="Verdana" w:eastAsia="Cambria" w:hAnsi="Verdana" w:cs="Tahoma"/>
          <w:b w:val="0"/>
          <w:bCs/>
          <w:noProof/>
          <w:sz w:val="18"/>
          <w:szCs w:val="18"/>
          <w:lang w:eastAsia="en-US"/>
        </w:rPr>
        <w:t>VILLENNES-SUR-SEINE</w:t>
      </w:r>
      <w:r w:rsidRPr="00C16DAC">
        <w:rPr>
          <w:rFonts w:ascii="Verdana" w:hAnsi="Verdana"/>
          <w:b w:val="0"/>
          <w:bCs/>
          <w:noProof/>
          <w:sz w:val="18"/>
          <w:szCs w:val="18"/>
        </w:rPr>
        <w:t>,</w:t>
      </w:r>
      <w:r w:rsidRPr="00C16DAC">
        <w:rPr>
          <w:rFonts w:ascii="Verdana" w:eastAsia="Cambria" w:hAnsi="Verdana" w:cs="Tahoma"/>
          <w:b w:val="0"/>
          <w:bCs/>
          <w:sz w:val="18"/>
          <w:szCs w:val="18"/>
          <w:lang w:eastAsia="en-US"/>
        </w:rPr>
        <w:t xml:space="preserve"> </w:t>
      </w:r>
    </w:p>
    <w:p w14:paraId="262D2FE1" w14:textId="77777777" w:rsidR="00C16DAC" w:rsidRPr="00C16DAC" w:rsidRDefault="00C16DAC" w:rsidP="00C16DAC">
      <w:pPr>
        <w:pStyle w:val="En-tte"/>
        <w:tabs>
          <w:tab w:val="clear" w:pos="4536"/>
          <w:tab w:val="clear" w:pos="9072"/>
        </w:tabs>
        <w:ind w:left="284"/>
        <w:jc w:val="both"/>
        <w:rPr>
          <w:rFonts w:ascii="Verdana" w:hAnsi="Verdana"/>
          <w:b w:val="0"/>
          <w:bCs/>
          <w:sz w:val="14"/>
          <w:szCs w:val="14"/>
        </w:rPr>
      </w:pPr>
    </w:p>
    <w:p w14:paraId="2E928CE7" w14:textId="77777777" w:rsidR="00C16DAC" w:rsidRPr="007F05FB" w:rsidRDefault="00C16DAC" w:rsidP="00C16DAC">
      <w:pPr>
        <w:pStyle w:val="En-tte"/>
        <w:shd w:val="clear" w:color="auto" w:fill="DBDBDB" w:themeFill="accent3" w:themeFillTint="66"/>
        <w:tabs>
          <w:tab w:val="clear" w:pos="4536"/>
          <w:tab w:val="clear" w:pos="9072"/>
        </w:tabs>
        <w:jc w:val="both"/>
        <w:rPr>
          <w:rFonts w:ascii="Verdana" w:hAnsi="Verdana"/>
          <w:sz w:val="22"/>
          <w:szCs w:val="22"/>
        </w:rPr>
      </w:pPr>
      <w:r w:rsidRPr="007F05FB">
        <w:rPr>
          <w:rFonts w:ascii="Verdana" w:hAnsi="Verdana"/>
          <w:sz w:val="22"/>
          <w:szCs w:val="22"/>
          <w:u w:val="single"/>
        </w:rPr>
        <w:t>Assistaient à la séance </w:t>
      </w:r>
    </w:p>
    <w:p w14:paraId="47343C4E" w14:textId="77777777" w:rsidR="00C16DAC" w:rsidRPr="00333C5D" w:rsidRDefault="00C16DAC" w:rsidP="00C16DAC">
      <w:pPr>
        <w:pStyle w:val="En-tte"/>
        <w:tabs>
          <w:tab w:val="clear" w:pos="4536"/>
          <w:tab w:val="clear" w:pos="9072"/>
        </w:tabs>
        <w:ind w:left="284"/>
        <w:jc w:val="both"/>
        <w:rPr>
          <w:rFonts w:ascii="Verdana" w:hAnsi="Verdana"/>
          <w:sz w:val="6"/>
          <w:szCs w:val="6"/>
        </w:rPr>
      </w:pPr>
    </w:p>
    <w:tbl>
      <w:tblPr>
        <w:tblW w:w="5000" w:type="pct"/>
        <w:tblInd w:w="6" w:type="dxa"/>
        <w:tblCellMar>
          <w:left w:w="0" w:type="dxa"/>
        </w:tblCellMar>
        <w:tblLook w:val="04A0" w:firstRow="1" w:lastRow="0" w:firstColumn="1" w:lastColumn="0" w:noHBand="0" w:noVBand="1"/>
      </w:tblPr>
      <w:tblGrid>
        <w:gridCol w:w="10204"/>
      </w:tblGrid>
      <w:tr w:rsidR="00C16DAC" w:rsidRPr="007F05FB" w14:paraId="2F7C2AB7" w14:textId="77777777" w:rsidTr="00E832AE">
        <w:tc>
          <w:tcPr>
            <w:tcW w:w="10204" w:type="dxa"/>
          </w:tcPr>
          <w:tbl>
            <w:tblPr>
              <w:tblW w:w="9775" w:type="dxa"/>
              <w:tblBorders>
                <w:insideV w:val="single" w:sz="4" w:space="0" w:color="auto"/>
              </w:tblBorders>
              <w:tblCellMar>
                <w:left w:w="0" w:type="dxa"/>
              </w:tblCellMar>
              <w:tblLook w:val="04A0" w:firstRow="1" w:lastRow="0" w:firstColumn="1" w:lastColumn="0" w:noHBand="0" w:noVBand="1"/>
            </w:tblPr>
            <w:tblGrid>
              <w:gridCol w:w="9775"/>
            </w:tblGrid>
            <w:tr w:rsidR="00C16DAC" w:rsidRPr="007F05FB" w14:paraId="343A5EED" w14:textId="77777777" w:rsidTr="00E832AE">
              <w:tc>
                <w:tcPr>
                  <w:tcW w:w="9775" w:type="dxa"/>
                </w:tcPr>
                <w:p w14:paraId="39FA53A1" w14:textId="77777777" w:rsidR="00C16DAC" w:rsidRPr="00C16DAC" w:rsidRDefault="00C16DAC" w:rsidP="00E832AE">
                  <w:pPr>
                    <w:pStyle w:val="En-tte"/>
                    <w:tabs>
                      <w:tab w:val="clear" w:pos="4536"/>
                      <w:tab w:val="clear" w:pos="9072"/>
                    </w:tabs>
                    <w:ind w:left="-6" w:right="-108"/>
                    <w:jc w:val="both"/>
                    <w:rPr>
                      <w:rFonts w:ascii="Verdana" w:eastAsia="Cambria" w:hAnsi="Verdana"/>
                      <w:b w:val="0"/>
                      <w:bCs/>
                      <w:sz w:val="18"/>
                      <w:szCs w:val="18"/>
                      <w:lang w:eastAsia="en-US"/>
                    </w:rPr>
                  </w:pPr>
                  <w:r w:rsidRPr="00C16DAC">
                    <w:rPr>
                      <w:rFonts w:ascii="Verdana" w:eastAsia="Cambria" w:hAnsi="Verdana"/>
                      <w:b w:val="0"/>
                      <w:bCs/>
                      <w:sz w:val="18"/>
                      <w:szCs w:val="18"/>
                      <w:lang w:eastAsia="en-US"/>
                    </w:rPr>
                    <w:t>Monsieur Philippe LE BEULZE, Directeur Général mutualisé des services d’Unilys</w:t>
                  </w:r>
                </w:p>
                <w:p w14:paraId="5367126A" w14:textId="77777777" w:rsidR="00C16DAC" w:rsidRPr="00C16DAC" w:rsidRDefault="00C16DAC" w:rsidP="00E832AE">
                  <w:pPr>
                    <w:pStyle w:val="En-tte"/>
                    <w:tabs>
                      <w:tab w:val="clear" w:pos="4536"/>
                      <w:tab w:val="clear" w:pos="9072"/>
                    </w:tabs>
                    <w:ind w:left="-6"/>
                    <w:jc w:val="both"/>
                    <w:rPr>
                      <w:rFonts w:ascii="Verdana" w:eastAsia="Cambria" w:hAnsi="Verdana"/>
                      <w:b w:val="0"/>
                      <w:bCs/>
                      <w:sz w:val="4"/>
                      <w:szCs w:val="4"/>
                      <w:lang w:eastAsia="en-US"/>
                    </w:rPr>
                  </w:pPr>
                </w:p>
              </w:tc>
            </w:tr>
            <w:tr w:rsidR="00C16DAC" w:rsidRPr="007F05FB" w14:paraId="4367E5D9" w14:textId="77777777" w:rsidTr="00E832AE">
              <w:tc>
                <w:tcPr>
                  <w:tcW w:w="9775" w:type="dxa"/>
                </w:tcPr>
                <w:p w14:paraId="3E586B96" w14:textId="77777777" w:rsidR="00C16DAC" w:rsidRPr="00C16DAC" w:rsidRDefault="00C16DAC" w:rsidP="00E832AE">
                  <w:pPr>
                    <w:pStyle w:val="En-tte"/>
                    <w:tabs>
                      <w:tab w:val="clear" w:pos="4536"/>
                      <w:tab w:val="clear" w:pos="9072"/>
                    </w:tabs>
                    <w:ind w:right="-245"/>
                    <w:rPr>
                      <w:rFonts w:ascii="Verdana" w:eastAsia="Cambria" w:hAnsi="Verdana"/>
                      <w:b w:val="0"/>
                      <w:bCs/>
                      <w:sz w:val="18"/>
                      <w:szCs w:val="18"/>
                      <w:lang w:eastAsia="en-US"/>
                    </w:rPr>
                  </w:pPr>
                  <w:r w:rsidRPr="00C16DAC">
                    <w:rPr>
                      <w:rFonts w:ascii="Verdana" w:eastAsia="Cambria" w:hAnsi="Verdana"/>
                      <w:b w:val="0"/>
                      <w:bCs/>
                      <w:sz w:val="18"/>
                      <w:szCs w:val="18"/>
                      <w:lang w:eastAsia="en-US"/>
                    </w:rPr>
                    <w:t xml:space="preserve">Madame Agnès CHEVALIER, Responsable du service secrétariat/assemblées d’Unilys </w:t>
                  </w:r>
                </w:p>
                <w:p w14:paraId="612429E3" w14:textId="77777777" w:rsidR="00C16DAC" w:rsidRPr="00C16DAC" w:rsidRDefault="00C16DAC" w:rsidP="00E832AE">
                  <w:pPr>
                    <w:pStyle w:val="En-tte"/>
                    <w:tabs>
                      <w:tab w:val="clear" w:pos="4536"/>
                      <w:tab w:val="clear" w:pos="9072"/>
                    </w:tabs>
                    <w:ind w:right="-245"/>
                    <w:rPr>
                      <w:rFonts w:ascii="Verdana" w:eastAsia="Cambria" w:hAnsi="Verdana"/>
                      <w:b w:val="0"/>
                      <w:bCs/>
                      <w:sz w:val="18"/>
                      <w:szCs w:val="18"/>
                      <w:lang w:eastAsia="en-US"/>
                    </w:rPr>
                  </w:pPr>
                  <w:r w:rsidRPr="00C16DAC">
                    <w:rPr>
                      <w:rFonts w:ascii="Verdana" w:eastAsia="Cambria" w:hAnsi="Verdana"/>
                      <w:b w:val="0"/>
                      <w:bCs/>
                      <w:sz w:val="18"/>
                      <w:szCs w:val="18"/>
                      <w:lang w:eastAsia="en-US"/>
                    </w:rPr>
                    <w:t>Madame Elsa BAUGER, Assistante du service secrétariat/assemblées d’Unilys</w:t>
                  </w:r>
                </w:p>
              </w:tc>
            </w:tr>
          </w:tbl>
          <w:p w14:paraId="03E97D64" w14:textId="77777777" w:rsidR="00C16DAC" w:rsidRPr="007F05FB" w:rsidRDefault="00C16DAC" w:rsidP="00E832AE">
            <w:pPr>
              <w:pStyle w:val="En-tte"/>
              <w:tabs>
                <w:tab w:val="clear" w:pos="4536"/>
                <w:tab w:val="clear" w:pos="9072"/>
              </w:tabs>
              <w:jc w:val="both"/>
              <w:rPr>
                <w:rFonts w:ascii="Verdana" w:eastAsia="Cambria" w:hAnsi="Verdana"/>
                <w:sz w:val="18"/>
                <w:szCs w:val="18"/>
                <w:lang w:eastAsia="en-US"/>
              </w:rPr>
            </w:pPr>
          </w:p>
        </w:tc>
      </w:tr>
      <w:tr w:rsidR="00C16DAC" w:rsidRPr="007F05FB" w14:paraId="3802F87C" w14:textId="77777777" w:rsidTr="00E832AE">
        <w:tc>
          <w:tcPr>
            <w:tcW w:w="10204" w:type="dxa"/>
          </w:tcPr>
          <w:p w14:paraId="497F6999" w14:textId="77777777" w:rsidR="00C16DAC" w:rsidRPr="0059672D" w:rsidRDefault="00C16DAC" w:rsidP="00E832AE">
            <w:pPr>
              <w:pStyle w:val="En-tte"/>
              <w:tabs>
                <w:tab w:val="clear" w:pos="4536"/>
                <w:tab w:val="clear" w:pos="9072"/>
              </w:tabs>
              <w:ind w:firstLine="708"/>
              <w:jc w:val="both"/>
              <w:rPr>
                <w:rFonts w:ascii="Verdana" w:eastAsia="Cambria" w:hAnsi="Verdana"/>
                <w:sz w:val="4"/>
                <w:szCs w:val="4"/>
                <w:lang w:eastAsia="en-US"/>
              </w:rPr>
            </w:pPr>
          </w:p>
        </w:tc>
      </w:tr>
    </w:tbl>
    <w:p w14:paraId="65038815" w14:textId="77777777" w:rsidR="00C16DAC" w:rsidRPr="0048788C" w:rsidRDefault="00C16DAC" w:rsidP="00C16DAC">
      <w:pPr>
        <w:rPr>
          <w:rFonts w:ascii="Verdana" w:hAnsi="Verdana"/>
          <w:color w:val="FF0000"/>
          <w:sz w:val="4"/>
          <w:szCs w:val="4"/>
        </w:rPr>
      </w:pPr>
    </w:p>
    <w:tbl>
      <w:tblPr>
        <w:tblpPr w:leftFromText="141" w:rightFromText="141" w:vertAnchor="text" w:horzAnchor="margin" w:tblpXSpec="center" w:tblpY="83"/>
        <w:tblW w:w="10349" w:type="dxa"/>
        <w:shd w:val="clear" w:color="auto" w:fill="FFCC99"/>
        <w:tblLayout w:type="fixed"/>
        <w:tblCellMar>
          <w:left w:w="70" w:type="dxa"/>
          <w:right w:w="70" w:type="dxa"/>
        </w:tblCellMar>
        <w:tblLook w:val="0000" w:firstRow="0" w:lastRow="0" w:firstColumn="0" w:lastColumn="0" w:noHBand="0" w:noVBand="0"/>
      </w:tblPr>
      <w:tblGrid>
        <w:gridCol w:w="4395"/>
        <w:gridCol w:w="853"/>
        <w:gridCol w:w="70"/>
        <w:gridCol w:w="708"/>
        <w:gridCol w:w="4323"/>
      </w:tblGrid>
      <w:tr w:rsidR="00C16DAC" w:rsidRPr="007F05FB" w14:paraId="657909CC" w14:textId="77777777" w:rsidTr="00E832AE">
        <w:trPr>
          <w:trHeight w:val="239"/>
        </w:trPr>
        <w:tc>
          <w:tcPr>
            <w:tcW w:w="4395" w:type="dxa"/>
            <w:shd w:val="clear" w:color="auto" w:fill="92D050"/>
          </w:tcPr>
          <w:p w14:paraId="53888211" w14:textId="77777777" w:rsidR="00C16DAC" w:rsidRPr="0059672D" w:rsidRDefault="00C16DAC" w:rsidP="00E832AE">
            <w:pPr>
              <w:pStyle w:val="En-tte"/>
              <w:tabs>
                <w:tab w:val="clear" w:pos="4536"/>
                <w:tab w:val="clear" w:pos="9072"/>
                <w:tab w:val="left" w:pos="1418"/>
                <w:tab w:val="left" w:pos="1701"/>
                <w:tab w:val="left" w:pos="2127"/>
                <w:tab w:val="left" w:pos="3119"/>
              </w:tabs>
              <w:rPr>
                <w:rFonts w:ascii="Verdana" w:hAnsi="Verdana"/>
                <w:b w:val="0"/>
                <w:i/>
                <w:sz w:val="10"/>
                <w:szCs w:val="10"/>
              </w:rPr>
            </w:pPr>
          </w:p>
          <w:p w14:paraId="36F2AA5B" w14:textId="77777777" w:rsidR="00C16DAC" w:rsidRPr="007F05FB" w:rsidRDefault="00C16DAC" w:rsidP="00E832AE">
            <w:pPr>
              <w:pStyle w:val="En-tte"/>
              <w:tabs>
                <w:tab w:val="clear" w:pos="4536"/>
                <w:tab w:val="clear" w:pos="9072"/>
                <w:tab w:val="left" w:pos="1418"/>
                <w:tab w:val="left" w:pos="1701"/>
                <w:tab w:val="left" w:pos="2127"/>
                <w:tab w:val="left" w:pos="3119"/>
              </w:tabs>
              <w:rPr>
                <w:rFonts w:ascii="Verdana" w:hAnsi="Verdana"/>
                <w:b w:val="0"/>
                <w:i/>
                <w:sz w:val="18"/>
                <w:szCs w:val="18"/>
              </w:rPr>
            </w:pPr>
            <w:r w:rsidRPr="007F05FB">
              <w:rPr>
                <w:rFonts w:ascii="Verdana" w:hAnsi="Verdana"/>
                <w:i/>
                <w:sz w:val="18"/>
                <w:szCs w:val="18"/>
              </w:rPr>
              <w:t>Nombre de communes</w:t>
            </w:r>
          </w:p>
          <w:p w14:paraId="167E3948" w14:textId="77777777" w:rsidR="00C16DAC" w:rsidRPr="0059672D" w:rsidRDefault="00C16DAC" w:rsidP="00E832AE">
            <w:pPr>
              <w:pStyle w:val="En-tte"/>
              <w:tabs>
                <w:tab w:val="clear" w:pos="4536"/>
                <w:tab w:val="clear" w:pos="9072"/>
                <w:tab w:val="left" w:pos="1418"/>
                <w:tab w:val="left" w:pos="1701"/>
                <w:tab w:val="left" w:pos="2127"/>
                <w:tab w:val="left" w:pos="3119"/>
                <w:tab w:val="left" w:pos="3520"/>
              </w:tabs>
              <w:rPr>
                <w:rFonts w:ascii="Verdana" w:hAnsi="Verdana"/>
                <w:b w:val="0"/>
                <w:i/>
                <w:sz w:val="6"/>
                <w:szCs w:val="6"/>
              </w:rPr>
            </w:pPr>
          </w:p>
          <w:p w14:paraId="036838EE" w14:textId="77777777" w:rsidR="00C16DAC" w:rsidRPr="0059672D" w:rsidRDefault="00C16DAC" w:rsidP="00E832AE">
            <w:pPr>
              <w:pStyle w:val="En-tte"/>
              <w:tabs>
                <w:tab w:val="clear" w:pos="4536"/>
                <w:tab w:val="clear" w:pos="9072"/>
                <w:tab w:val="left" w:pos="1418"/>
                <w:tab w:val="left" w:pos="1701"/>
                <w:tab w:val="left" w:pos="2127"/>
                <w:tab w:val="left" w:pos="3119"/>
                <w:tab w:val="left" w:pos="3520"/>
              </w:tabs>
              <w:rPr>
                <w:rFonts w:ascii="Verdana" w:hAnsi="Verdana"/>
                <w:b w:val="0"/>
                <w:i/>
                <w:sz w:val="6"/>
                <w:szCs w:val="6"/>
              </w:rPr>
            </w:pPr>
            <w:r>
              <w:rPr>
                <w:rFonts w:ascii="Verdana" w:hAnsi="Verdana"/>
                <w:i/>
                <w:sz w:val="18"/>
                <w:szCs w:val="18"/>
              </w:rPr>
              <w:t>Nombre d’EPCI</w:t>
            </w:r>
            <w:r w:rsidRPr="007F05FB">
              <w:rPr>
                <w:rFonts w:ascii="Verdana" w:hAnsi="Verdana"/>
                <w:i/>
                <w:sz w:val="18"/>
                <w:szCs w:val="18"/>
              </w:rPr>
              <w:tab/>
            </w:r>
          </w:p>
        </w:tc>
        <w:tc>
          <w:tcPr>
            <w:tcW w:w="853" w:type="dxa"/>
            <w:shd w:val="clear" w:color="auto" w:fill="92D050"/>
          </w:tcPr>
          <w:p w14:paraId="505CB7A9" w14:textId="77777777" w:rsidR="00C16DAC" w:rsidRPr="0059672D" w:rsidRDefault="00C16DAC" w:rsidP="00E832AE">
            <w:pPr>
              <w:pStyle w:val="En-tte"/>
              <w:tabs>
                <w:tab w:val="clear" w:pos="4536"/>
                <w:tab w:val="clear" w:pos="9072"/>
                <w:tab w:val="left" w:pos="1418"/>
                <w:tab w:val="left" w:pos="1701"/>
                <w:tab w:val="left" w:pos="2127"/>
                <w:tab w:val="left" w:pos="3119"/>
              </w:tabs>
              <w:jc w:val="center"/>
              <w:rPr>
                <w:rFonts w:ascii="Verdana" w:hAnsi="Verdana"/>
                <w:sz w:val="10"/>
                <w:szCs w:val="10"/>
              </w:rPr>
            </w:pPr>
          </w:p>
          <w:p w14:paraId="0FFEA6E3" w14:textId="77777777" w:rsidR="00C16DAC" w:rsidRPr="007F05FB" w:rsidRDefault="00C16DAC" w:rsidP="00E832AE">
            <w:pPr>
              <w:pStyle w:val="En-tte"/>
              <w:tabs>
                <w:tab w:val="clear" w:pos="4536"/>
                <w:tab w:val="clear" w:pos="9072"/>
                <w:tab w:val="left" w:pos="1418"/>
                <w:tab w:val="left" w:pos="1701"/>
                <w:tab w:val="left" w:pos="2127"/>
                <w:tab w:val="left" w:pos="3119"/>
              </w:tabs>
              <w:jc w:val="center"/>
              <w:rPr>
                <w:rFonts w:ascii="Verdana" w:hAnsi="Verdana"/>
                <w:sz w:val="18"/>
                <w:szCs w:val="18"/>
              </w:rPr>
            </w:pPr>
            <w:r w:rsidRPr="007F05FB">
              <w:rPr>
                <w:rFonts w:ascii="Verdana" w:hAnsi="Verdana"/>
                <w:sz w:val="18"/>
                <w:szCs w:val="18"/>
              </w:rPr>
              <w:t>:</w:t>
            </w:r>
          </w:p>
          <w:p w14:paraId="375519CC" w14:textId="77777777" w:rsidR="00C16DAC" w:rsidRPr="0059672D" w:rsidRDefault="00C16DAC" w:rsidP="00E832AE">
            <w:pPr>
              <w:pStyle w:val="En-tte"/>
              <w:tabs>
                <w:tab w:val="clear" w:pos="4536"/>
                <w:tab w:val="clear" w:pos="9072"/>
                <w:tab w:val="left" w:pos="1418"/>
                <w:tab w:val="left" w:pos="1701"/>
                <w:tab w:val="left" w:pos="2127"/>
                <w:tab w:val="left" w:pos="3119"/>
              </w:tabs>
              <w:jc w:val="center"/>
              <w:rPr>
                <w:rFonts w:ascii="Verdana" w:hAnsi="Verdana"/>
                <w:sz w:val="6"/>
                <w:szCs w:val="6"/>
              </w:rPr>
            </w:pPr>
          </w:p>
          <w:p w14:paraId="56CB7DF3" w14:textId="77777777" w:rsidR="00C16DAC" w:rsidRPr="007F05FB" w:rsidRDefault="00C16DAC" w:rsidP="00E832AE">
            <w:pPr>
              <w:pStyle w:val="En-tte"/>
              <w:tabs>
                <w:tab w:val="clear" w:pos="4536"/>
                <w:tab w:val="clear" w:pos="9072"/>
                <w:tab w:val="left" w:pos="1418"/>
                <w:tab w:val="left" w:pos="1701"/>
                <w:tab w:val="left" w:pos="2127"/>
                <w:tab w:val="left" w:pos="3119"/>
              </w:tabs>
              <w:jc w:val="center"/>
              <w:rPr>
                <w:rFonts w:ascii="Verdana" w:hAnsi="Verdana"/>
                <w:sz w:val="18"/>
                <w:szCs w:val="18"/>
              </w:rPr>
            </w:pPr>
            <w:r w:rsidRPr="007F05FB">
              <w:rPr>
                <w:rFonts w:ascii="Verdana" w:hAnsi="Verdana"/>
                <w:sz w:val="18"/>
                <w:szCs w:val="18"/>
              </w:rPr>
              <w:t xml:space="preserve">:             </w:t>
            </w:r>
          </w:p>
        </w:tc>
        <w:tc>
          <w:tcPr>
            <w:tcW w:w="5101" w:type="dxa"/>
            <w:gridSpan w:val="3"/>
            <w:shd w:val="clear" w:color="auto" w:fill="92D050"/>
          </w:tcPr>
          <w:p w14:paraId="57ABC11F" w14:textId="77777777" w:rsidR="00C16DAC" w:rsidRPr="0059672D" w:rsidRDefault="00C16DAC" w:rsidP="00E832AE">
            <w:pPr>
              <w:pStyle w:val="En-tte"/>
              <w:tabs>
                <w:tab w:val="clear" w:pos="4536"/>
                <w:tab w:val="clear" w:pos="9072"/>
                <w:tab w:val="left" w:pos="1418"/>
                <w:tab w:val="left" w:pos="1701"/>
                <w:tab w:val="left" w:pos="2127"/>
                <w:tab w:val="left" w:pos="3119"/>
              </w:tabs>
              <w:jc w:val="right"/>
              <w:rPr>
                <w:rFonts w:ascii="Verdana" w:hAnsi="Verdana"/>
                <w:b w:val="0"/>
                <w:bCs/>
                <w:sz w:val="10"/>
                <w:szCs w:val="10"/>
              </w:rPr>
            </w:pPr>
          </w:p>
          <w:p w14:paraId="731CA70A" w14:textId="77777777" w:rsidR="00C16DAC" w:rsidRPr="007F05FB" w:rsidRDefault="00C16DAC" w:rsidP="00E832AE">
            <w:pPr>
              <w:pStyle w:val="En-tte"/>
              <w:tabs>
                <w:tab w:val="clear" w:pos="4536"/>
                <w:tab w:val="clear" w:pos="9072"/>
                <w:tab w:val="left" w:pos="1418"/>
                <w:tab w:val="left" w:pos="1701"/>
                <w:tab w:val="left" w:pos="2127"/>
                <w:tab w:val="left" w:pos="3119"/>
              </w:tabs>
              <w:jc w:val="right"/>
              <w:rPr>
                <w:rFonts w:ascii="Verdana" w:hAnsi="Verdana"/>
                <w:b w:val="0"/>
                <w:bCs/>
                <w:sz w:val="18"/>
                <w:szCs w:val="18"/>
              </w:rPr>
            </w:pPr>
            <w:r>
              <w:rPr>
                <w:rFonts w:ascii="Verdana" w:hAnsi="Verdana"/>
                <w:bCs/>
                <w:sz w:val="18"/>
                <w:szCs w:val="18"/>
              </w:rPr>
              <w:t>41</w:t>
            </w:r>
          </w:p>
          <w:p w14:paraId="2D41103D" w14:textId="77777777" w:rsidR="00C16DAC" w:rsidRPr="0059672D" w:rsidRDefault="00C16DAC" w:rsidP="00E832AE">
            <w:pPr>
              <w:pStyle w:val="En-tte"/>
              <w:tabs>
                <w:tab w:val="clear" w:pos="4536"/>
                <w:tab w:val="clear" w:pos="9072"/>
                <w:tab w:val="left" w:pos="1418"/>
                <w:tab w:val="left" w:pos="1701"/>
                <w:tab w:val="left" w:pos="2127"/>
                <w:tab w:val="left" w:pos="3119"/>
              </w:tabs>
              <w:jc w:val="right"/>
              <w:rPr>
                <w:rFonts w:ascii="Verdana" w:hAnsi="Verdana"/>
                <w:b w:val="0"/>
                <w:bCs/>
                <w:sz w:val="6"/>
                <w:szCs w:val="6"/>
              </w:rPr>
            </w:pPr>
          </w:p>
          <w:p w14:paraId="3418B353" w14:textId="77777777" w:rsidR="00C16DAC" w:rsidRPr="007F05FB" w:rsidRDefault="00C16DAC" w:rsidP="00E832AE">
            <w:pPr>
              <w:pStyle w:val="En-tte"/>
              <w:tabs>
                <w:tab w:val="clear" w:pos="4536"/>
                <w:tab w:val="clear" w:pos="9072"/>
                <w:tab w:val="left" w:pos="1418"/>
                <w:tab w:val="left" w:pos="1701"/>
                <w:tab w:val="left" w:pos="2127"/>
                <w:tab w:val="left" w:pos="3119"/>
              </w:tabs>
              <w:jc w:val="right"/>
              <w:rPr>
                <w:rFonts w:ascii="Verdana" w:hAnsi="Verdana"/>
                <w:b w:val="0"/>
                <w:bCs/>
                <w:sz w:val="18"/>
                <w:szCs w:val="18"/>
              </w:rPr>
            </w:pPr>
            <w:r>
              <w:rPr>
                <w:rFonts w:ascii="Verdana" w:hAnsi="Verdana"/>
                <w:bCs/>
                <w:sz w:val="18"/>
                <w:szCs w:val="18"/>
              </w:rPr>
              <w:t>1</w:t>
            </w:r>
            <w:r w:rsidRPr="007F05FB">
              <w:rPr>
                <w:rFonts w:ascii="Verdana" w:hAnsi="Verdana"/>
                <w:bCs/>
                <w:sz w:val="18"/>
                <w:szCs w:val="18"/>
              </w:rPr>
              <w:t xml:space="preserve"> </w:t>
            </w:r>
          </w:p>
          <w:p w14:paraId="32A455B7" w14:textId="77777777" w:rsidR="00C16DAC" w:rsidRPr="0059672D" w:rsidRDefault="00C16DAC" w:rsidP="00E832AE">
            <w:pPr>
              <w:pStyle w:val="En-tte"/>
              <w:tabs>
                <w:tab w:val="clear" w:pos="4536"/>
                <w:tab w:val="clear" w:pos="9072"/>
                <w:tab w:val="left" w:pos="1418"/>
                <w:tab w:val="left" w:pos="1701"/>
                <w:tab w:val="left" w:pos="2127"/>
                <w:tab w:val="left" w:pos="3119"/>
              </w:tabs>
              <w:jc w:val="right"/>
              <w:rPr>
                <w:rFonts w:ascii="Verdana" w:hAnsi="Verdana"/>
                <w:b w:val="0"/>
                <w:bCs/>
                <w:sz w:val="6"/>
                <w:szCs w:val="6"/>
              </w:rPr>
            </w:pPr>
            <w:r w:rsidRPr="0059672D">
              <w:rPr>
                <w:rFonts w:ascii="Verdana" w:hAnsi="Verdana"/>
                <w:bCs/>
                <w:sz w:val="6"/>
                <w:szCs w:val="6"/>
              </w:rPr>
              <w:t xml:space="preserve"> </w:t>
            </w:r>
          </w:p>
        </w:tc>
      </w:tr>
      <w:tr w:rsidR="00C16DAC" w:rsidRPr="007F05FB" w14:paraId="46C6CF21" w14:textId="77777777" w:rsidTr="00E832AE">
        <w:trPr>
          <w:trHeight w:val="239"/>
        </w:trPr>
        <w:tc>
          <w:tcPr>
            <w:tcW w:w="4395" w:type="dxa"/>
            <w:shd w:val="clear" w:color="auto" w:fill="92D050"/>
          </w:tcPr>
          <w:p w14:paraId="6F79B96A" w14:textId="77777777" w:rsidR="00C16DAC" w:rsidRPr="00331340" w:rsidRDefault="00C16DAC" w:rsidP="00E832AE">
            <w:pPr>
              <w:pStyle w:val="En-tte"/>
              <w:tabs>
                <w:tab w:val="clear" w:pos="4536"/>
                <w:tab w:val="clear" w:pos="9072"/>
                <w:tab w:val="left" w:pos="1418"/>
                <w:tab w:val="left" w:pos="1701"/>
                <w:tab w:val="left" w:pos="2127"/>
                <w:tab w:val="left" w:pos="3119"/>
              </w:tabs>
              <w:ind w:right="-207"/>
              <w:rPr>
                <w:rFonts w:ascii="Verdana" w:hAnsi="Verdana"/>
                <w:b w:val="0"/>
                <w:i/>
              </w:rPr>
            </w:pPr>
            <w:r w:rsidRPr="00331340">
              <w:rPr>
                <w:rFonts w:ascii="Verdana" w:hAnsi="Verdana"/>
                <w:i/>
                <w:sz w:val="18"/>
                <w:szCs w:val="18"/>
              </w:rPr>
              <w:t>No</w:t>
            </w:r>
            <w:r>
              <w:rPr>
                <w:rFonts w:ascii="Verdana" w:hAnsi="Verdana"/>
                <w:i/>
                <w:sz w:val="18"/>
                <w:szCs w:val="18"/>
              </w:rPr>
              <w:t xml:space="preserve">mbre de communauté de communes      </w:t>
            </w:r>
            <w:r w:rsidRPr="00331340">
              <w:rPr>
                <w:rFonts w:ascii="Verdana" w:hAnsi="Verdana"/>
                <w:bCs/>
                <w:i/>
                <w:sz w:val="18"/>
                <w:szCs w:val="18"/>
              </w:rPr>
              <w:t xml:space="preserve"> :</w:t>
            </w:r>
          </w:p>
        </w:tc>
        <w:tc>
          <w:tcPr>
            <w:tcW w:w="1631" w:type="dxa"/>
            <w:gridSpan w:val="3"/>
            <w:shd w:val="clear" w:color="auto" w:fill="92D050"/>
          </w:tcPr>
          <w:p w14:paraId="2BCAFD56" w14:textId="77777777" w:rsidR="00C16DAC" w:rsidRPr="00331340" w:rsidRDefault="00C16DAC" w:rsidP="00E832AE">
            <w:pPr>
              <w:pStyle w:val="En-tte"/>
              <w:tabs>
                <w:tab w:val="clear" w:pos="4536"/>
                <w:tab w:val="clear" w:pos="9072"/>
                <w:tab w:val="left" w:pos="1418"/>
                <w:tab w:val="left" w:pos="1701"/>
                <w:tab w:val="left" w:pos="2127"/>
                <w:tab w:val="left" w:pos="3119"/>
              </w:tabs>
              <w:rPr>
                <w:rFonts w:ascii="Verdana" w:hAnsi="Verdana"/>
                <w:sz w:val="18"/>
                <w:szCs w:val="18"/>
              </w:rPr>
            </w:pPr>
            <w:r>
              <w:rPr>
                <w:rFonts w:ascii="Verdana" w:hAnsi="Verdana"/>
                <w:sz w:val="18"/>
                <w:szCs w:val="18"/>
              </w:rPr>
              <w:t xml:space="preserve">     :</w:t>
            </w:r>
          </w:p>
        </w:tc>
        <w:tc>
          <w:tcPr>
            <w:tcW w:w="4323" w:type="dxa"/>
            <w:shd w:val="clear" w:color="auto" w:fill="92D050"/>
          </w:tcPr>
          <w:p w14:paraId="2565A063" w14:textId="77777777" w:rsidR="00C16DAC" w:rsidRPr="00331340" w:rsidRDefault="00C16DAC" w:rsidP="00E832AE">
            <w:pPr>
              <w:pStyle w:val="En-tte"/>
              <w:tabs>
                <w:tab w:val="clear" w:pos="4536"/>
                <w:tab w:val="clear" w:pos="9072"/>
                <w:tab w:val="left" w:pos="1418"/>
                <w:tab w:val="left" w:pos="1701"/>
                <w:tab w:val="left" w:pos="2127"/>
                <w:tab w:val="left" w:pos="3119"/>
              </w:tabs>
              <w:jc w:val="right"/>
              <w:rPr>
                <w:rFonts w:ascii="Verdana" w:hAnsi="Verdana"/>
                <w:b w:val="0"/>
                <w:bCs/>
                <w:sz w:val="18"/>
                <w:szCs w:val="18"/>
              </w:rPr>
            </w:pPr>
            <w:r w:rsidRPr="00331340">
              <w:rPr>
                <w:rFonts w:ascii="Verdana" w:hAnsi="Verdana"/>
                <w:bCs/>
                <w:sz w:val="18"/>
                <w:szCs w:val="18"/>
              </w:rPr>
              <w:t>1</w:t>
            </w:r>
          </w:p>
        </w:tc>
      </w:tr>
      <w:tr w:rsidR="00C16DAC" w:rsidRPr="007F05FB" w14:paraId="05C330CD" w14:textId="77777777" w:rsidTr="00E832AE">
        <w:trPr>
          <w:trHeight w:val="259"/>
        </w:trPr>
        <w:tc>
          <w:tcPr>
            <w:tcW w:w="4395" w:type="dxa"/>
            <w:shd w:val="clear" w:color="auto" w:fill="92D050"/>
          </w:tcPr>
          <w:p w14:paraId="540504AC" w14:textId="77777777" w:rsidR="00C16DAC" w:rsidRPr="00AC0F0F" w:rsidRDefault="00C16DAC" w:rsidP="00E832AE">
            <w:pPr>
              <w:pStyle w:val="En-tte"/>
              <w:tabs>
                <w:tab w:val="clear" w:pos="4536"/>
                <w:tab w:val="clear" w:pos="9072"/>
                <w:tab w:val="left" w:pos="1418"/>
                <w:tab w:val="left" w:pos="1701"/>
                <w:tab w:val="left" w:pos="2127"/>
                <w:tab w:val="left" w:pos="3119"/>
              </w:tabs>
              <w:rPr>
                <w:rFonts w:ascii="Verdana" w:hAnsi="Verdana"/>
                <w:b w:val="0"/>
                <w:iCs/>
                <w:sz w:val="6"/>
                <w:szCs w:val="6"/>
              </w:rPr>
            </w:pPr>
          </w:p>
          <w:p w14:paraId="5F911299" w14:textId="77777777" w:rsidR="00C16DAC" w:rsidRPr="007F05FB" w:rsidRDefault="00C16DAC" w:rsidP="00E832AE">
            <w:pPr>
              <w:pStyle w:val="En-tte"/>
              <w:tabs>
                <w:tab w:val="clear" w:pos="4536"/>
                <w:tab w:val="clear" w:pos="9072"/>
                <w:tab w:val="left" w:pos="1418"/>
                <w:tab w:val="left" w:pos="1701"/>
                <w:tab w:val="left" w:pos="2127"/>
                <w:tab w:val="left" w:pos="3119"/>
              </w:tabs>
              <w:rPr>
                <w:rFonts w:ascii="Verdana" w:hAnsi="Verdana"/>
                <w:b w:val="0"/>
                <w:iCs/>
                <w:sz w:val="18"/>
                <w:szCs w:val="18"/>
              </w:rPr>
            </w:pPr>
            <w:r w:rsidRPr="007F05FB">
              <w:rPr>
                <w:rFonts w:ascii="Verdana" w:hAnsi="Verdana"/>
                <w:iCs/>
                <w:sz w:val="18"/>
                <w:szCs w:val="18"/>
              </w:rPr>
              <w:t>QUORUM</w:t>
            </w:r>
          </w:p>
        </w:tc>
        <w:tc>
          <w:tcPr>
            <w:tcW w:w="923" w:type="dxa"/>
            <w:gridSpan w:val="2"/>
            <w:shd w:val="clear" w:color="auto" w:fill="92D050"/>
          </w:tcPr>
          <w:p w14:paraId="5B8368CC" w14:textId="77777777" w:rsidR="00C16DAC" w:rsidRPr="00AC0F0F" w:rsidRDefault="00C16DAC" w:rsidP="00E832AE">
            <w:pPr>
              <w:pStyle w:val="En-tte"/>
              <w:tabs>
                <w:tab w:val="clear" w:pos="4536"/>
                <w:tab w:val="clear" w:pos="9072"/>
                <w:tab w:val="left" w:pos="1418"/>
                <w:tab w:val="left" w:pos="1701"/>
                <w:tab w:val="left" w:pos="2127"/>
                <w:tab w:val="left" w:pos="3119"/>
              </w:tabs>
              <w:jc w:val="center"/>
              <w:rPr>
                <w:rFonts w:ascii="Verdana" w:hAnsi="Verdana"/>
                <w:sz w:val="6"/>
                <w:szCs w:val="6"/>
              </w:rPr>
            </w:pPr>
          </w:p>
          <w:p w14:paraId="5B58458E" w14:textId="77777777" w:rsidR="00C16DAC" w:rsidRPr="007F05FB" w:rsidRDefault="00C16DAC" w:rsidP="00E832AE">
            <w:pPr>
              <w:pStyle w:val="En-tte"/>
              <w:tabs>
                <w:tab w:val="clear" w:pos="4536"/>
                <w:tab w:val="clear" w:pos="9072"/>
                <w:tab w:val="left" w:pos="1418"/>
                <w:tab w:val="left" w:pos="1701"/>
                <w:tab w:val="left" w:pos="2127"/>
                <w:tab w:val="left" w:pos="3119"/>
              </w:tabs>
              <w:jc w:val="center"/>
              <w:rPr>
                <w:rFonts w:ascii="Verdana" w:hAnsi="Verdana"/>
                <w:sz w:val="18"/>
                <w:szCs w:val="18"/>
              </w:rPr>
            </w:pPr>
            <w:r w:rsidRPr="007F05FB">
              <w:rPr>
                <w:rFonts w:ascii="Verdana" w:hAnsi="Verdana"/>
                <w:sz w:val="18"/>
                <w:szCs w:val="18"/>
              </w:rPr>
              <w:t>:</w:t>
            </w:r>
          </w:p>
        </w:tc>
        <w:tc>
          <w:tcPr>
            <w:tcW w:w="5031" w:type="dxa"/>
            <w:gridSpan w:val="2"/>
            <w:shd w:val="clear" w:color="auto" w:fill="92D050"/>
          </w:tcPr>
          <w:p w14:paraId="6471448E" w14:textId="77777777" w:rsidR="00C16DAC" w:rsidRPr="00AC0F0F" w:rsidRDefault="00C16DAC" w:rsidP="00E832AE">
            <w:pPr>
              <w:pStyle w:val="En-tte"/>
              <w:tabs>
                <w:tab w:val="clear" w:pos="4536"/>
                <w:tab w:val="clear" w:pos="9072"/>
                <w:tab w:val="left" w:pos="1418"/>
                <w:tab w:val="left" w:pos="1701"/>
                <w:tab w:val="left" w:pos="2127"/>
                <w:tab w:val="left" w:pos="3119"/>
              </w:tabs>
              <w:jc w:val="right"/>
              <w:rPr>
                <w:rFonts w:ascii="Verdana" w:hAnsi="Verdana"/>
                <w:b w:val="0"/>
                <w:sz w:val="6"/>
                <w:szCs w:val="6"/>
              </w:rPr>
            </w:pPr>
          </w:p>
          <w:p w14:paraId="685FF1F8" w14:textId="77777777" w:rsidR="00C16DAC" w:rsidRDefault="00C16DAC" w:rsidP="00E832AE">
            <w:pPr>
              <w:pStyle w:val="En-tte"/>
              <w:tabs>
                <w:tab w:val="clear" w:pos="4536"/>
                <w:tab w:val="clear" w:pos="9072"/>
                <w:tab w:val="left" w:pos="1418"/>
                <w:tab w:val="left" w:pos="1701"/>
                <w:tab w:val="left" w:pos="2127"/>
                <w:tab w:val="left" w:pos="3119"/>
              </w:tabs>
              <w:jc w:val="right"/>
              <w:rPr>
                <w:rFonts w:ascii="Verdana" w:hAnsi="Verdana"/>
                <w:b w:val="0"/>
                <w:sz w:val="18"/>
                <w:szCs w:val="18"/>
              </w:rPr>
            </w:pPr>
            <w:r w:rsidRPr="007F05FB">
              <w:rPr>
                <w:rFonts w:ascii="Verdana" w:hAnsi="Verdana"/>
                <w:sz w:val="18"/>
                <w:szCs w:val="18"/>
              </w:rPr>
              <w:t>4</w:t>
            </w:r>
            <w:r>
              <w:rPr>
                <w:rFonts w:ascii="Verdana" w:hAnsi="Verdana"/>
                <w:sz w:val="18"/>
                <w:szCs w:val="18"/>
              </w:rPr>
              <w:t>4</w:t>
            </w:r>
          </w:p>
          <w:p w14:paraId="43D2B6FF" w14:textId="77777777" w:rsidR="00C16DAC" w:rsidRPr="00756B5A" w:rsidRDefault="00C16DAC" w:rsidP="00E832AE">
            <w:pPr>
              <w:pStyle w:val="En-tte"/>
              <w:tabs>
                <w:tab w:val="clear" w:pos="4536"/>
                <w:tab w:val="clear" w:pos="9072"/>
                <w:tab w:val="left" w:pos="1418"/>
                <w:tab w:val="left" w:pos="1701"/>
                <w:tab w:val="left" w:pos="2127"/>
                <w:tab w:val="left" w:pos="3119"/>
              </w:tabs>
              <w:jc w:val="right"/>
              <w:rPr>
                <w:rFonts w:ascii="Verdana" w:hAnsi="Verdana"/>
                <w:b w:val="0"/>
                <w:sz w:val="6"/>
                <w:szCs w:val="6"/>
              </w:rPr>
            </w:pPr>
          </w:p>
        </w:tc>
      </w:tr>
      <w:tr w:rsidR="00C16DAC" w:rsidRPr="007F05FB" w14:paraId="5E7DAE0C" w14:textId="77777777" w:rsidTr="00E832AE">
        <w:trPr>
          <w:trHeight w:val="259"/>
        </w:trPr>
        <w:tc>
          <w:tcPr>
            <w:tcW w:w="4395" w:type="dxa"/>
            <w:shd w:val="clear" w:color="auto" w:fill="92D050"/>
          </w:tcPr>
          <w:p w14:paraId="2C33EBFC" w14:textId="77777777" w:rsidR="00C16DAC" w:rsidRPr="00017D87" w:rsidRDefault="00C16DAC" w:rsidP="00E832AE">
            <w:pPr>
              <w:pStyle w:val="En-tte"/>
              <w:tabs>
                <w:tab w:val="clear" w:pos="4536"/>
                <w:tab w:val="clear" w:pos="9072"/>
                <w:tab w:val="left" w:pos="1418"/>
                <w:tab w:val="left" w:pos="1701"/>
                <w:tab w:val="left" w:pos="2127"/>
                <w:tab w:val="left" w:pos="3119"/>
              </w:tabs>
              <w:rPr>
                <w:rFonts w:ascii="Verdana" w:hAnsi="Verdana"/>
                <w:sz w:val="18"/>
                <w:szCs w:val="18"/>
                <w:u w:val="single"/>
              </w:rPr>
            </w:pPr>
            <w:r w:rsidRPr="00017D87">
              <w:rPr>
                <w:rFonts w:ascii="Verdana" w:hAnsi="Verdana"/>
                <w:i/>
                <w:sz w:val="18"/>
                <w:szCs w:val="18"/>
                <w:u w:val="single"/>
              </w:rPr>
              <w:t>Délégués présents</w:t>
            </w:r>
          </w:p>
        </w:tc>
        <w:tc>
          <w:tcPr>
            <w:tcW w:w="923" w:type="dxa"/>
            <w:gridSpan w:val="2"/>
            <w:shd w:val="clear" w:color="auto" w:fill="92D050"/>
          </w:tcPr>
          <w:p w14:paraId="5EF0EF46" w14:textId="77777777" w:rsidR="00C16DAC" w:rsidRPr="00017D87" w:rsidRDefault="00C16DAC" w:rsidP="00E832AE">
            <w:pPr>
              <w:pStyle w:val="En-tte"/>
              <w:tabs>
                <w:tab w:val="clear" w:pos="4536"/>
                <w:tab w:val="clear" w:pos="9072"/>
                <w:tab w:val="left" w:pos="1418"/>
                <w:tab w:val="left" w:pos="1701"/>
                <w:tab w:val="left" w:pos="2127"/>
                <w:tab w:val="left" w:pos="3119"/>
              </w:tabs>
              <w:jc w:val="center"/>
              <w:rPr>
                <w:rFonts w:ascii="Verdana" w:hAnsi="Verdana"/>
                <w:sz w:val="18"/>
                <w:szCs w:val="18"/>
              </w:rPr>
            </w:pPr>
            <w:r w:rsidRPr="00017D87">
              <w:rPr>
                <w:rFonts w:ascii="Verdana" w:hAnsi="Verdana"/>
                <w:sz w:val="18"/>
                <w:szCs w:val="18"/>
              </w:rPr>
              <w:t>:</w:t>
            </w:r>
          </w:p>
        </w:tc>
        <w:tc>
          <w:tcPr>
            <w:tcW w:w="5031" w:type="dxa"/>
            <w:gridSpan w:val="2"/>
            <w:shd w:val="clear" w:color="auto" w:fill="92D050"/>
          </w:tcPr>
          <w:p w14:paraId="5C182A44" w14:textId="77777777" w:rsidR="00C16DAC" w:rsidRPr="00017D87" w:rsidRDefault="00C16DAC" w:rsidP="00E832AE">
            <w:pPr>
              <w:pStyle w:val="En-tte"/>
              <w:tabs>
                <w:tab w:val="clear" w:pos="4536"/>
                <w:tab w:val="clear" w:pos="9072"/>
                <w:tab w:val="left" w:pos="1418"/>
                <w:tab w:val="left" w:pos="1701"/>
                <w:tab w:val="left" w:pos="2127"/>
                <w:tab w:val="left" w:pos="3119"/>
              </w:tabs>
              <w:jc w:val="right"/>
              <w:rPr>
                <w:rFonts w:ascii="Verdana" w:hAnsi="Verdana"/>
                <w:b w:val="0"/>
                <w:bCs/>
                <w:i/>
                <w:sz w:val="18"/>
                <w:szCs w:val="18"/>
              </w:rPr>
            </w:pPr>
            <w:r w:rsidRPr="00017D87">
              <w:rPr>
                <w:rFonts w:ascii="Verdana" w:hAnsi="Verdana"/>
                <w:bCs/>
                <w:i/>
                <w:sz w:val="18"/>
                <w:szCs w:val="18"/>
              </w:rPr>
              <w:t>17</w:t>
            </w:r>
          </w:p>
          <w:p w14:paraId="261A6ABD" w14:textId="77777777" w:rsidR="00C16DAC" w:rsidRPr="00017D87" w:rsidRDefault="00C16DAC" w:rsidP="00E832AE">
            <w:pPr>
              <w:pStyle w:val="En-tte"/>
              <w:tabs>
                <w:tab w:val="clear" w:pos="4536"/>
                <w:tab w:val="clear" w:pos="9072"/>
                <w:tab w:val="left" w:pos="1418"/>
                <w:tab w:val="left" w:pos="1701"/>
                <w:tab w:val="left" w:pos="2127"/>
                <w:tab w:val="left" w:pos="3119"/>
              </w:tabs>
              <w:jc w:val="right"/>
              <w:rPr>
                <w:rFonts w:ascii="Verdana" w:hAnsi="Verdana"/>
                <w:b w:val="0"/>
                <w:bCs/>
                <w:i/>
                <w:sz w:val="4"/>
                <w:szCs w:val="4"/>
              </w:rPr>
            </w:pPr>
          </w:p>
        </w:tc>
      </w:tr>
      <w:tr w:rsidR="00C16DAC" w:rsidRPr="007F05FB" w14:paraId="3E603922" w14:textId="77777777" w:rsidTr="00E832AE">
        <w:trPr>
          <w:trHeight w:val="259"/>
        </w:trPr>
        <w:tc>
          <w:tcPr>
            <w:tcW w:w="4395" w:type="dxa"/>
            <w:shd w:val="clear" w:color="auto" w:fill="92D050"/>
          </w:tcPr>
          <w:p w14:paraId="168AF6F3" w14:textId="77777777" w:rsidR="00C16DAC" w:rsidRPr="00017D87" w:rsidRDefault="00C16DAC" w:rsidP="00E832AE">
            <w:pPr>
              <w:pStyle w:val="En-tte"/>
              <w:tabs>
                <w:tab w:val="clear" w:pos="4536"/>
                <w:tab w:val="clear" w:pos="9072"/>
                <w:tab w:val="left" w:pos="1418"/>
                <w:tab w:val="left" w:pos="1701"/>
                <w:tab w:val="left" w:pos="2127"/>
                <w:tab w:val="left" w:pos="3119"/>
              </w:tabs>
              <w:rPr>
                <w:rFonts w:ascii="Verdana" w:hAnsi="Verdana"/>
                <w:b w:val="0"/>
                <w:i/>
                <w:sz w:val="18"/>
                <w:szCs w:val="18"/>
                <w:u w:val="single"/>
              </w:rPr>
            </w:pPr>
            <w:r>
              <w:rPr>
                <w:rFonts w:ascii="Verdana" w:hAnsi="Verdana"/>
                <w:i/>
                <w:sz w:val="18"/>
                <w:szCs w:val="18"/>
                <w:u w:val="single"/>
              </w:rPr>
              <w:t>Pouvoirs</w:t>
            </w:r>
          </w:p>
        </w:tc>
        <w:tc>
          <w:tcPr>
            <w:tcW w:w="923" w:type="dxa"/>
            <w:gridSpan w:val="2"/>
            <w:shd w:val="clear" w:color="auto" w:fill="92D050"/>
          </w:tcPr>
          <w:p w14:paraId="6C309407" w14:textId="77777777" w:rsidR="00C16DAC" w:rsidRPr="00017D87" w:rsidRDefault="00C16DAC" w:rsidP="00E832AE">
            <w:pPr>
              <w:pStyle w:val="En-tte"/>
              <w:tabs>
                <w:tab w:val="clear" w:pos="4536"/>
                <w:tab w:val="clear" w:pos="9072"/>
                <w:tab w:val="left" w:pos="1418"/>
                <w:tab w:val="left" w:pos="1701"/>
                <w:tab w:val="left" w:pos="2127"/>
                <w:tab w:val="left" w:pos="3119"/>
              </w:tabs>
              <w:jc w:val="center"/>
              <w:rPr>
                <w:rFonts w:ascii="Verdana" w:hAnsi="Verdana"/>
                <w:sz w:val="18"/>
                <w:szCs w:val="18"/>
              </w:rPr>
            </w:pPr>
            <w:r>
              <w:rPr>
                <w:rFonts w:ascii="Verdana" w:hAnsi="Verdana"/>
                <w:sz w:val="18"/>
                <w:szCs w:val="18"/>
              </w:rPr>
              <w:t>:</w:t>
            </w:r>
          </w:p>
        </w:tc>
        <w:tc>
          <w:tcPr>
            <w:tcW w:w="5031" w:type="dxa"/>
            <w:gridSpan w:val="2"/>
            <w:shd w:val="clear" w:color="auto" w:fill="92D050"/>
          </w:tcPr>
          <w:p w14:paraId="1EABC2E3" w14:textId="77777777" w:rsidR="00C16DAC" w:rsidRPr="0048788C" w:rsidRDefault="00C16DAC" w:rsidP="00E832AE">
            <w:pPr>
              <w:pStyle w:val="En-tte"/>
              <w:tabs>
                <w:tab w:val="clear" w:pos="4536"/>
                <w:tab w:val="clear" w:pos="9072"/>
                <w:tab w:val="left" w:pos="1418"/>
                <w:tab w:val="left" w:pos="1701"/>
                <w:tab w:val="left" w:pos="2127"/>
                <w:tab w:val="left" w:pos="3119"/>
              </w:tabs>
              <w:jc w:val="right"/>
              <w:rPr>
                <w:rFonts w:ascii="Verdana" w:hAnsi="Verdana"/>
                <w:b w:val="0"/>
                <w:bCs/>
                <w:i/>
                <w:iCs/>
              </w:rPr>
            </w:pPr>
            <w:r>
              <w:rPr>
                <w:rFonts w:ascii="Verdana" w:hAnsi="Verdana"/>
                <w:bCs/>
                <w:i/>
                <w:iCs/>
              </w:rPr>
              <w:t>/</w:t>
            </w:r>
          </w:p>
        </w:tc>
      </w:tr>
      <w:tr w:rsidR="00C16DAC" w:rsidRPr="00AC0F0F" w14:paraId="0A3E4424" w14:textId="77777777" w:rsidTr="00E832AE">
        <w:trPr>
          <w:trHeight w:val="259"/>
        </w:trPr>
        <w:tc>
          <w:tcPr>
            <w:tcW w:w="4395" w:type="dxa"/>
            <w:shd w:val="clear" w:color="auto" w:fill="92D050"/>
          </w:tcPr>
          <w:p w14:paraId="0C7CAFD0" w14:textId="77777777" w:rsidR="00C16DAC" w:rsidRPr="00017D87" w:rsidRDefault="00C16DAC" w:rsidP="00E832AE">
            <w:pPr>
              <w:pStyle w:val="En-tte"/>
              <w:tabs>
                <w:tab w:val="clear" w:pos="4536"/>
                <w:tab w:val="clear" w:pos="9072"/>
                <w:tab w:val="left" w:pos="1418"/>
                <w:tab w:val="left" w:pos="1701"/>
                <w:tab w:val="left" w:pos="2127"/>
                <w:tab w:val="left" w:pos="3119"/>
              </w:tabs>
              <w:rPr>
                <w:rFonts w:ascii="Verdana" w:hAnsi="Verdana"/>
                <w:b w:val="0"/>
                <w:i/>
                <w:sz w:val="18"/>
                <w:szCs w:val="18"/>
                <w:u w:val="single"/>
              </w:rPr>
            </w:pPr>
            <w:r w:rsidRPr="00017D87">
              <w:rPr>
                <w:rFonts w:ascii="Verdana" w:hAnsi="Verdana"/>
                <w:i/>
                <w:sz w:val="18"/>
                <w:szCs w:val="18"/>
                <w:u w:val="single"/>
              </w:rPr>
              <w:t>Délégués comptant pour le vote</w:t>
            </w:r>
          </w:p>
        </w:tc>
        <w:tc>
          <w:tcPr>
            <w:tcW w:w="923" w:type="dxa"/>
            <w:gridSpan w:val="2"/>
            <w:shd w:val="clear" w:color="auto" w:fill="92D050"/>
          </w:tcPr>
          <w:p w14:paraId="2671659A" w14:textId="77777777" w:rsidR="00C16DAC" w:rsidRPr="00017D87" w:rsidRDefault="00C16DAC" w:rsidP="00E832AE">
            <w:pPr>
              <w:pStyle w:val="En-tte"/>
              <w:tabs>
                <w:tab w:val="clear" w:pos="4536"/>
                <w:tab w:val="clear" w:pos="9072"/>
                <w:tab w:val="left" w:pos="1418"/>
                <w:tab w:val="left" w:pos="1701"/>
                <w:tab w:val="left" w:pos="2127"/>
                <w:tab w:val="left" w:pos="3119"/>
              </w:tabs>
              <w:jc w:val="center"/>
              <w:rPr>
                <w:rFonts w:ascii="Verdana" w:hAnsi="Verdana"/>
                <w:b w:val="0"/>
                <w:bCs/>
                <w:sz w:val="18"/>
                <w:szCs w:val="18"/>
              </w:rPr>
            </w:pPr>
            <w:r w:rsidRPr="00017D87">
              <w:rPr>
                <w:rFonts w:ascii="Verdana" w:hAnsi="Verdana"/>
                <w:bCs/>
                <w:sz w:val="18"/>
                <w:szCs w:val="18"/>
              </w:rPr>
              <w:t>:</w:t>
            </w:r>
          </w:p>
        </w:tc>
        <w:tc>
          <w:tcPr>
            <w:tcW w:w="5031" w:type="dxa"/>
            <w:gridSpan w:val="2"/>
            <w:shd w:val="clear" w:color="auto" w:fill="92D050"/>
            <w:vAlign w:val="center"/>
          </w:tcPr>
          <w:p w14:paraId="675390C5" w14:textId="77777777" w:rsidR="00C16DAC" w:rsidRPr="00017D87" w:rsidRDefault="00C16DAC" w:rsidP="00E832AE">
            <w:pPr>
              <w:pStyle w:val="En-tte"/>
              <w:tabs>
                <w:tab w:val="clear" w:pos="4536"/>
                <w:tab w:val="clear" w:pos="9072"/>
                <w:tab w:val="left" w:pos="1418"/>
                <w:tab w:val="left" w:pos="1701"/>
                <w:tab w:val="left" w:pos="2127"/>
                <w:tab w:val="left" w:pos="3119"/>
              </w:tabs>
              <w:jc w:val="right"/>
              <w:rPr>
                <w:rFonts w:ascii="Verdana" w:hAnsi="Verdana"/>
                <w:b w:val="0"/>
                <w:bCs/>
                <w:i/>
                <w:sz w:val="18"/>
                <w:szCs w:val="18"/>
              </w:rPr>
            </w:pPr>
            <w:r w:rsidRPr="00017D87">
              <w:rPr>
                <w:rFonts w:ascii="Verdana" w:hAnsi="Verdana"/>
                <w:bCs/>
                <w:i/>
                <w:noProof/>
                <w:sz w:val="18"/>
                <w:szCs w:val="18"/>
              </w:rPr>
              <w:t>17</w:t>
            </w:r>
            <w:r w:rsidRPr="00017D87">
              <w:rPr>
                <w:rFonts w:ascii="Verdana" w:hAnsi="Verdana"/>
                <w:bCs/>
                <w:i/>
                <w:sz w:val="18"/>
                <w:szCs w:val="18"/>
              </w:rPr>
              <w:t xml:space="preserve"> </w:t>
            </w:r>
          </w:p>
          <w:p w14:paraId="0BE5CEE1" w14:textId="77777777" w:rsidR="00C16DAC" w:rsidRPr="00333C5D" w:rsidRDefault="00C16DAC" w:rsidP="00E832AE">
            <w:pPr>
              <w:pStyle w:val="En-tte"/>
              <w:tabs>
                <w:tab w:val="clear" w:pos="9072"/>
                <w:tab w:val="left" w:pos="0"/>
                <w:tab w:val="left" w:pos="4536"/>
                <w:tab w:val="left" w:pos="5245"/>
              </w:tabs>
              <w:jc w:val="right"/>
              <w:rPr>
                <w:rFonts w:ascii="Verdana" w:hAnsi="Verdana"/>
                <w:b w:val="0"/>
                <w:i/>
                <w:color w:val="FF0000"/>
                <w:sz w:val="18"/>
                <w:szCs w:val="18"/>
              </w:rPr>
            </w:pPr>
          </w:p>
        </w:tc>
      </w:tr>
    </w:tbl>
    <w:p w14:paraId="11C8C79D" w14:textId="77777777" w:rsidR="00C16DAC" w:rsidRPr="007F05FB" w:rsidRDefault="00C16DAC" w:rsidP="00C16DAC">
      <w:pPr>
        <w:rPr>
          <w:rFonts w:ascii="Verdana" w:hAnsi="Verdana"/>
          <w:color w:val="FF0000"/>
          <w:sz w:val="18"/>
          <w:szCs w:val="18"/>
        </w:rPr>
      </w:pPr>
    </w:p>
    <w:p w14:paraId="1770A8A3" w14:textId="77777777" w:rsidR="00A873E6" w:rsidRDefault="00A873E6">
      <w:pPr>
        <w:tabs>
          <w:tab w:val="left" w:pos="1160"/>
        </w:tabs>
        <w:rPr>
          <w:rFonts w:ascii="Verdana" w:eastAsia="Verdana" w:hAnsi="Verdana" w:cs="Verdana"/>
          <w:sz w:val="16"/>
          <w:szCs w:val="16"/>
          <w:u w:val="single"/>
        </w:rPr>
      </w:pPr>
    </w:p>
    <w:p w14:paraId="6B305D99" w14:textId="77777777" w:rsidR="00C16DAC" w:rsidRDefault="00C16DAC" w:rsidP="003F632B">
      <w:pPr>
        <w:tabs>
          <w:tab w:val="left" w:pos="1160"/>
        </w:tabs>
        <w:jc w:val="center"/>
        <w:rPr>
          <w:rFonts w:ascii="Verdana" w:eastAsia="Verdana" w:hAnsi="Verdana" w:cs="Verdana"/>
          <w:sz w:val="22"/>
          <w:szCs w:val="22"/>
          <w:u w:val="single"/>
        </w:rPr>
      </w:pPr>
    </w:p>
    <w:p w14:paraId="07CC8B09" w14:textId="77777777" w:rsidR="00C16DAC" w:rsidRDefault="00C16DAC" w:rsidP="003F632B">
      <w:pPr>
        <w:tabs>
          <w:tab w:val="left" w:pos="1160"/>
        </w:tabs>
        <w:jc w:val="center"/>
        <w:rPr>
          <w:rFonts w:ascii="Verdana" w:eastAsia="Verdana" w:hAnsi="Verdana" w:cs="Verdana"/>
          <w:sz w:val="22"/>
          <w:szCs w:val="22"/>
          <w:u w:val="single"/>
        </w:rPr>
      </w:pPr>
    </w:p>
    <w:p w14:paraId="5D9440ED" w14:textId="77777777" w:rsidR="00C16DAC" w:rsidRDefault="00C16DAC" w:rsidP="003F632B">
      <w:pPr>
        <w:tabs>
          <w:tab w:val="left" w:pos="1160"/>
        </w:tabs>
        <w:jc w:val="center"/>
        <w:rPr>
          <w:rFonts w:ascii="Verdana" w:eastAsia="Verdana" w:hAnsi="Verdana" w:cs="Verdana"/>
          <w:sz w:val="22"/>
          <w:szCs w:val="22"/>
          <w:u w:val="single"/>
        </w:rPr>
      </w:pPr>
    </w:p>
    <w:p w14:paraId="58A0D60E" w14:textId="77777777" w:rsidR="00C16DAC" w:rsidRDefault="00C16DAC" w:rsidP="003F632B">
      <w:pPr>
        <w:tabs>
          <w:tab w:val="left" w:pos="1160"/>
        </w:tabs>
        <w:jc w:val="center"/>
        <w:rPr>
          <w:rFonts w:ascii="Verdana" w:eastAsia="Verdana" w:hAnsi="Verdana" w:cs="Verdana"/>
          <w:sz w:val="22"/>
          <w:szCs w:val="22"/>
          <w:u w:val="single"/>
        </w:rPr>
      </w:pPr>
    </w:p>
    <w:p w14:paraId="25322CE2" w14:textId="77777777" w:rsidR="00C16DAC" w:rsidRDefault="00C16DAC" w:rsidP="003F632B">
      <w:pPr>
        <w:tabs>
          <w:tab w:val="left" w:pos="1160"/>
        </w:tabs>
        <w:jc w:val="center"/>
        <w:rPr>
          <w:rFonts w:ascii="Verdana" w:eastAsia="Verdana" w:hAnsi="Verdana" w:cs="Verdana"/>
          <w:sz w:val="22"/>
          <w:szCs w:val="22"/>
          <w:u w:val="single"/>
        </w:rPr>
      </w:pPr>
    </w:p>
    <w:p w14:paraId="7C9B9D13" w14:textId="77777777" w:rsidR="00C16DAC" w:rsidRDefault="00C16DAC" w:rsidP="003F632B">
      <w:pPr>
        <w:tabs>
          <w:tab w:val="left" w:pos="1160"/>
        </w:tabs>
        <w:jc w:val="center"/>
        <w:rPr>
          <w:rFonts w:ascii="Verdana" w:eastAsia="Verdana" w:hAnsi="Verdana" w:cs="Verdana"/>
          <w:sz w:val="22"/>
          <w:szCs w:val="22"/>
          <w:u w:val="single"/>
        </w:rPr>
      </w:pPr>
    </w:p>
    <w:p w14:paraId="244B6C90" w14:textId="77777777" w:rsidR="00C16DAC" w:rsidRDefault="00C16DAC" w:rsidP="003F632B">
      <w:pPr>
        <w:tabs>
          <w:tab w:val="left" w:pos="1160"/>
        </w:tabs>
        <w:jc w:val="center"/>
        <w:rPr>
          <w:rFonts w:ascii="Verdana" w:eastAsia="Verdana" w:hAnsi="Verdana" w:cs="Verdana"/>
          <w:sz w:val="22"/>
          <w:szCs w:val="22"/>
          <w:u w:val="single"/>
        </w:rPr>
      </w:pPr>
    </w:p>
    <w:p w14:paraId="51FC8CF2" w14:textId="77777777" w:rsidR="00C16DAC" w:rsidRDefault="00C16DAC" w:rsidP="003F632B">
      <w:pPr>
        <w:tabs>
          <w:tab w:val="left" w:pos="1160"/>
        </w:tabs>
        <w:jc w:val="center"/>
        <w:rPr>
          <w:rFonts w:ascii="Verdana" w:eastAsia="Verdana" w:hAnsi="Verdana" w:cs="Verdana"/>
          <w:sz w:val="22"/>
          <w:szCs w:val="22"/>
          <w:u w:val="single"/>
        </w:rPr>
      </w:pPr>
    </w:p>
    <w:p w14:paraId="0FC99233" w14:textId="77777777" w:rsidR="00C16DAC" w:rsidRDefault="00C16DAC" w:rsidP="003F632B">
      <w:pPr>
        <w:tabs>
          <w:tab w:val="left" w:pos="1160"/>
        </w:tabs>
        <w:jc w:val="center"/>
        <w:rPr>
          <w:rFonts w:ascii="Verdana" w:eastAsia="Verdana" w:hAnsi="Verdana" w:cs="Verdana"/>
          <w:sz w:val="22"/>
          <w:szCs w:val="22"/>
          <w:u w:val="single"/>
        </w:rPr>
      </w:pPr>
    </w:p>
    <w:p w14:paraId="1A15D778" w14:textId="77777777" w:rsidR="00C16DAC" w:rsidRDefault="00C16DAC" w:rsidP="003F632B">
      <w:pPr>
        <w:tabs>
          <w:tab w:val="left" w:pos="1160"/>
        </w:tabs>
        <w:jc w:val="center"/>
        <w:rPr>
          <w:rFonts w:ascii="Verdana" w:eastAsia="Verdana" w:hAnsi="Verdana" w:cs="Verdana"/>
          <w:sz w:val="22"/>
          <w:szCs w:val="22"/>
          <w:u w:val="single"/>
        </w:rPr>
      </w:pPr>
    </w:p>
    <w:p w14:paraId="09EFC51B" w14:textId="77777777" w:rsidR="00C16DAC" w:rsidRDefault="00C16DAC" w:rsidP="003F632B">
      <w:pPr>
        <w:tabs>
          <w:tab w:val="left" w:pos="1160"/>
        </w:tabs>
        <w:jc w:val="center"/>
        <w:rPr>
          <w:rFonts w:ascii="Verdana" w:eastAsia="Verdana" w:hAnsi="Verdana" w:cs="Verdana"/>
          <w:sz w:val="22"/>
          <w:szCs w:val="22"/>
          <w:u w:val="single"/>
        </w:rPr>
      </w:pPr>
    </w:p>
    <w:p w14:paraId="3C0871DC" w14:textId="77777777" w:rsidR="00C16DAC" w:rsidRDefault="00C16DAC" w:rsidP="003F632B">
      <w:pPr>
        <w:tabs>
          <w:tab w:val="left" w:pos="1160"/>
        </w:tabs>
        <w:jc w:val="center"/>
        <w:rPr>
          <w:rFonts w:ascii="Verdana" w:eastAsia="Verdana" w:hAnsi="Verdana" w:cs="Verdana"/>
          <w:sz w:val="22"/>
          <w:szCs w:val="22"/>
          <w:u w:val="single"/>
        </w:rPr>
      </w:pPr>
    </w:p>
    <w:p w14:paraId="75A627B7" w14:textId="77777777" w:rsidR="00C16DAC" w:rsidRDefault="00C16DAC" w:rsidP="003F632B">
      <w:pPr>
        <w:tabs>
          <w:tab w:val="left" w:pos="1160"/>
        </w:tabs>
        <w:jc w:val="center"/>
        <w:rPr>
          <w:rFonts w:ascii="Verdana" w:eastAsia="Verdana" w:hAnsi="Verdana" w:cs="Verdana"/>
          <w:sz w:val="22"/>
          <w:szCs w:val="22"/>
          <w:u w:val="single"/>
        </w:rPr>
      </w:pPr>
    </w:p>
    <w:p w14:paraId="1A4C3B46" w14:textId="77777777" w:rsidR="00C16DAC" w:rsidRDefault="00C16DAC" w:rsidP="003F632B">
      <w:pPr>
        <w:tabs>
          <w:tab w:val="left" w:pos="1160"/>
        </w:tabs>
        <w:jc w:val="center"/>
        <w:rPr>
          <w:rFonts w:ascii="Verdana" w:eastAsia="Verdana" w:hAnsi="Verdana" w:cs="Verdana"/>
          <w:sz w:val="22"/>
          <w:szCs w:val="22"/>
          <w:u w:val="single"/>
        </w:rPr>
      </w:pPr>
    </w:p>
    <w:p w14:paraId="596FAA10" w14:textId="77777777" w:rsidR="00C16DAC" w:rsidRDefault="00C16DAC" w:rsidP="003F632B">
      <w:pPr>
        <w:tabs>
          <w:tab w:val="left" w:pos="1160"/>
        </w:tabs>
        <w:jc w:val="center"/>
        <w:rPr>
          <w:rFonts w:ascii="Verdana" w:eastAsia="Verdana" w:hAnsi="Verdana" w:cs="Verdana"/>
          <w:sz w:val="22"/>
          <w:szCs w:val="22"/>
          <w:u w:val="single"/>
        </w:rPr>
      </w:pPr>
    </w:p>
    <w:p w14:paraId="33D622B8" w14:textId="77777777" w:rsidR="00C16DAC" w:rsidRDefault="00C16DAC" w:rsidP="003F632B">
      <w:pPr>
        <w:tabs>
          <w:tab w:val="left" w:pos="1160"/>
        </w:tabs>
        <w:jc w:val="center"/>
        <w:rPr>
          <w:rFonts w:ascii="Verdana" w:eastAsia="Verdana" w:hAnsi="Verdana" w:cs="Verdana"/>
          <w:sz w:val="22"/>
          <w:szCs w:val="22"/>
          <w:u w:val="single"/>
        </w:rPr>
      </w:pPr>
    </w:p>
    <w:p w14:paraId="1E55D910" w14:textId="77777777" w:rsidR="00C16DAC" w:rsidRDefault="00C16DAC" w:rsidP="003F632B">
      <w:pPr>
        <w:tabs>
          <w:tab w:val="left" w:pos="1160"/>
        </w:tabs>
        <w:jc w:val="center"/>
        <w:rPr>
          <w:rFonts w:ascii="Verdana" w:eastAsia="Verdana" w:hAnsi="Verdana" w:cs="Verdana"/>
          <w:sz w:val="22"/>
          <w:szCs w:val="22"/>
          <w:u w:val="single"/>
        </w:rPr>
      </w:pPr>
    </w:p>
    <w:p w14:paraId="4947C323" w14:textId="77777777" w:rsidR="00C16DAC" w:rsidRDefault="00C16DAC" w:rsidP="003F632B">
      <w:pPr>
        <w:tabs>
          <w:tab w:val="left" w:pos="1160"/>
        </w:tabs>
        <w:jc w:val="center"/>
        <w:rPr>
          <w:rFonts w:ascii="Verdana" w:eastAsia="Verdana" w:hAnsi="Verdana" w:cs="Verdana"/>
          <w:sz w:val="22"/>
          <w:szCs w:val="22"/>
          <w:u w:val="single"/>
        </w:rPr>
      </w:pPr>
    </w:p>
    <w:p w14:paraId="22D01E09" w14:textId="77777777" w:rsidR="00C16DAC" w:rsidRDefault="00C16DAC" w:rsidP="003F632B">
      <w:pPr>
        <w:tabs>
          <w:tab w:val="left" w:pos="1160"/>
        </w:tabs>
        <w:jc w:val="center"/>
        <w:rPr>
          <w:rFonts w:ascii="Verdana" w:eastAsia="Verdana" w:hAnsi="Verdana" w:cs="Verdana"/>
          <w:sz w:val="22"/>
          <w:szCs w:val="22"/>
          <w:u w:val="single"/>
        </w:rPr>
      </w:pPr>
    </w:p>
    <w:p w14:paraId="521A3050" w14:textId="29F807A2" w:rsidR="003F632B" w:rsidRDefault="003F632B" w:rsidP="003F632B">
      <w:pPr>
        <w:keepNext/>
        <w:pBdr>
          <w:top w:val="nil"/>
          <w:left w:val="nil"/>
          <w:bottom w:val="nil"/>
          <w:right w:val="nil"/>
          <w:between w:val="nil"/>
        </w:pBdr>
        <w:shd w:val="clear" w:color="auto" w:fill="FFFFFF"/>
        <w:jc w:val="both"/>
        <w:rPr>
          <w:rFonts w:ascii="Verdana" w:eastAsia="Verdana" w:hAnsi="Verdana" w:cs="Verdana"/>
          <w:b w:val="0"/>
          <w:color w:val="000000"/>
        </w:rPr>
      </w:pPr>
      <w:r>
        <w:rPr>
          <w:rFonts w:ascii="Verdana" w:eastAsia="Verdana" w:hAnsi="Verdana" w:cs="Verdana"/>
          <w:b w:val="0"/>
          <w:color w:val="000000"/>
        </w:rPr>
        <w:lastRenderedPageBreak/>
        <w:t>.</w:t>
      </w:r>
    </w:p>
    <w:p w14:paraId="154EC6FA" w14:textId="77777777" w:rsidR="008461D4" w:rsidRDefault="008461D4" w:rsidP="003F632B">
      <w:pPr>
        <w:keepNext/>
        <w:pBdr>
          <w:top w:val="nil"/>
          <w:left w:val="nil"/>
          <w:bottom w:val="nil"/>
          <w:right w:val="nil"/>
          <w:between w:val="nil"/>
        </w:pBdr>
        <w:shd w:val="clear" w:color="auto" w:fill="FFFFFF"/>
        <w:jc w:val="both"/>
        <w:rPr>
          <w:rFonts w:ascii="Verdana" w:eastAsia="Verdana" w:hAnsi="Verdana" w:cs="Verdana"/>
          <w:b w:val="0"/>
          <w:color w:val="000000"/>
        </w:rPr>
      </w:pPr>
    </w:p>
    <w:p w14:paraId="0F46A2BC" w14:textId="4BB67F61" w:rsidR="008461D4" w:rsidRDefault="008461D4" w:rsidP="008461D4">
      <w:pPr>
        <w:tabs>
          <w:tab w:val="left" w:pos="1160"/>
        </w:tabs>
        <w:jc w:val="center"/>
        <w:rPr>
          <w:rFonts w:ascii="Verdana" w:eastAsia="Verdana" w:hAnsi="Verdana" w:cs="Verdana"/>
          <w:sz w:val="22"/>
          <w:szCs w:val="22"/>
          <w:u w:val="single"/>
        </w:rPr>
      </w:pPr>
      <w:r w:rsidRPr="008461D4">
        <w:rPr>
          <w:rFonts w:ascii="Verdana" w:eastAsia="Verdana" w:hAnsi="Verdana" w:cs="Verdana"/>
          <w:sz w:val="22"/>
          <w:szCs w:val="22"/>
          <w:u w:val="single"/>
        </w:rPr>
        <w:t xml:space="preserve">REUNION DU </w:t>
      </w:r>
      <w:r w:rsidR="00AE6696">
        <w:rPr>
          <w:rFonts w:ascii="Verdana" w:eastAsia="Verdana" w:hAnsi="Verdana" w:cs="Verdana"/>
          <w:sz w:val="22"/>
          <w:szCs w:val="22"/>
          <w:u w:val="single"/>
        </w:rPr>
        <w:t>26 JANVIER 2026</w:t>
      </w:r>
    </w:p>
    <w:p w14:paraId="445FBE53" w14:textId="77777777" w:rsidR="00BD76F8" w:rsidRDefault="00BD76F8" w:rsidP="008461D4">
      <w:pPr>
        <w:tabs>
          <w:tab w:val="left" w:pos="1160"/>
        </w:tabs>
        <w:jc w:val="center"/>
        <w:rPr>
          <w:rFonts w:ascii="Verdana" w:eastAsia="Verdana" w:hAnsi="Verdana" w:cs="Verdana"/>
          <w:sz w:val="22"/>
          <w:szCs w:val="22"/>
          <w:u w:val="single"/>
        </w:rPr>
      </w:pPr>
    </w:p>
    <w:p w14:paraId="7CAFDAE7" w14:textId="77777777" w:rsidR="00A873E6" w:rsidRDefault="00A873E6">
      <w:pPr>
        <w:keepNext/>
        <w:pBdr>
          <w:top w:val="nil"/>
          <w:left w:val="nil"/>
          <w:bottom w:val="nil"/>
          <w:right w:val="nil"/>
          <w:between w:val="nil"/>
        </w:pBdr>
        <w:shd w:val="clear" w:color="auto" w:fill="FFFFFF"/>
        <w:jc w:val="both"/>
        <w:rPr>
          <w:rFonts w:ascii="Verdana" w:eastAsia="Verdana" w:hAnsi="Verdana" w:cs="Verdana"/>
          <w:b w:val="0"/>
          <w:color w:val="FF0000"/>
        </w:rPr>
      </w:pPr>
    </w:p>
    <w:p w14:paraId="7DC71A75" w14:textId="55A338BE" w:rsidR="006D2F66" w:rsidRDefault="00AE6696">
      <w:pPr>
        <w:keepNext/>
        <w:pBdr>
          <w:top w:val="nil"/>
          <w:left w:val="nil"/>
          <w:bottom w:val="nil"/>
          <w:right w:val="nil"/>
          <w:between w:val="nil"/>
        </w:pBdr>
        <w:shd w:val="clear" w:color="auto" w:fill="FFFFFF"/>
        <w:jc w:val="both"/>
        <w:rPr>
          <w:rFonts w:ascii="Verdana" w:eastAsia="Verdana" w:hAnsi="Verdana" w:cs="Verdana"/>
          <w:b w:val="0"/>
          <w:color w:val="000000"/>
        </w:rPr>
      </w:pPr>
      <w:r w:rsidRPr="00AE25EB">
        <w:rPr>
          <w:rFonts w:ascii="Verdana" w:eastAsia="Verdana" w:hAnsi="Verdana" w:cs="Verdana"/>
          <w:bCs/>
          <w:color w:val="000000"/>
        </w:rPr>
        <w:t>Monsieur MAILLARD</w:t>
      </w:r>
      <w:r w:rsidR="00381D71">
        <w:rPr>
          <w:rFonts w:ascii="Verdana" w:eastAsia="Verdana" w:hAnsi="Verdana" w:cs="Verdana"/>
          <w:b w:val="0"/>
          <w:color w:val="000000"/>
        </w:rPr>
        <w:t xml:space="preserve">, </w:t>
      </w:r>
      <w:r w:rsidR="0056055D">
        <w:rPr>
          <w:rFonts w:ascii="Verdana" w:eastAsia="Verdana" w:hAnsi="Verdana" w:cs="Verdana"/>
          <w:b w:val="0"/>
          <w:color w:val="000000"/>
        </w:rPr>
        <w:t>représentant la commune de</w:t>
      </w:r>
      <w:r>
        <w:rPr>
          <w:rFonts w:ascii="Verdana" w:eastAsia="Verdana" w:hAnsi="Verdana" w:cs="Verdana"/>
          <w:b w:val="0"/>
          <w:color w:val="000000"/>
        </w:rPr>
        <w:t xml:space="preserve"> Morainvilliers</w:t>
      </w:r>
      <w:r w:rsidR="0056055D">
        <w:rPr>
          <w:rFonts w:ascii="Verdana" w:eastAsia="Verdana" w:hAnsi="Verdana" w:cs="Verdana"/>
          <w:b w:val="0"/>
          <w:color w:val="000000"/>
        </w:rPr>
        <w:t>, est désigné secrétaire de séance.</w:t>
      </w:r>
    </w:p>
    <w:p w14:paraId="13721E89" w14:textId="77777777" w:rsidR="0056055D" w:rsidRPr="00222218" w:rsidRDefault="0056055D">
      <w:pPr>
        <w:ind w:right="321"/>
        <w:jc w:val="both"/>
        <w:rPr>
          <w:rFonts w:ascii="Verdana" w:eastAsia="Verdana" w:hAnsi="Verdana" w:cs="Verdana"/>
          <w:sz w:val="16"/>
          <w:szCs w:val="16"/>
        </w:rPr>
      </w:pPr>
    </w:p>
    <w:p w14:paraId="17683F2E" w14:textId="72A08744" w:rsidR="00A873E6" w:rsidRDefault="00000000">
      <w:pPr>
        <w:ind w:right="321"/>
        <w:jc w:val="both"/>
        <w:rPr>
          <w:rFonts w:ascii="Verdana" w:eastAsia="Verdana" w:hAnsi="Verdana" w:cs="Verdana"/>
          <w:b w:val="0"/>
        </w:rPr>
      </w:pPr>
      <w:r>
        <w:rPr>
          <w:rFonts w:ascii="Verdana" w:eastAsia="Verdana" w:hAnsi="Verdana" w:cs="Verdana"/>
        </w:rPr>
        <w:t>Le Président</w:t>
      </w:r>
      <w:r>
        <w:rPr>
          <w:rFonts w:ascii="Verdana" w:eastAsia="Verdana" w:hAnsi="Verdana" w:cs="Verdana"/>
          <w:b w:val="0"/>
        </w:rPr>
        <w:t xml:space="preserve"> rappelle l’ordre du jour qui est le suivant :</w:t>
      </w:r>
    </w:p>
    <w:p w14:paraId="154C7EDC" w14:textId="77777777" w:rsidR="00A873E6" w:rsidRPr="00222218" w:rsidRDefault="00A873E6">
      <w:pPr>
        <w:ind w:right="321"/>
        <w:jc w:val="both"/>
        <w:rPr>
          <w:rFonts w:ascii="Verdana" w:eastAsia="Verdana" w:hAnsi="Verdana" w:cs="Verdana"/>
          <w:b w:val="0"/>
          <w:sz w:val="10"/>
          <w:szCs w:val="10"/>
        </w:rPr>
      </w:pPr>
    </w:p>
    <w:p w14:paraId="425885BE" w14:textId="0AE86CEC" w:rsidR="00381D71" w:rsidRDefault="00000000" w:rsidP="008B0DC7">
      <w:pPr>
        <w:numPr>
          <w:ilvl w:val="0"/>
          <w:numId w:val="1"/>
        </w:numPr>
        <w:pBdr>
          <w:top w:val="nil"/>
          <w:left w:val="nil"/>
          <w:bottom w:val="nil"/>
          <w:right w:val="nil"/>
          <w:between w:val="nil"/>
        </w:pBdr>
        <w:spacing w:line="276" w:lineRule="auto"/>
        <w:ind w:right="321"/>
        <w:jc w:val="both"/>
        <w:rPr>
          <w:rFonts w:ascii="Verdana" w:eastAsia="Verdana" w:hAnsi="Verdana" w:cs="Verdana"/>
          <w:b w:val="0"/>
        </w:rPr>
      </w:pPr>
      <w:r w:rsidRPr="00381D71">
        <w:rPr>
          <w:rFonts w:ascii="Verdana" w:eastAsia="Verdana" w:hAnsi="Verdana" w:cs="Verdana"/>
          <w:b w:val="0"/>
        </w:rPr>
        <w:t xml:space="preserve">Approbation </w:t>
      </w:r>
      <w:r w:rsidR="00381D71" w:rsidRPr="00381D71">
        <w:rPr>
          <w:rFonts w:ascii="Verdana" w:eastAsia="Verdana" w:hAnsi="Verdana" w:cs="Verdana"/>
          <w:b w:val="0"/>
        </w:rPr>
        <w:t xml:space="preserve">des procès-verbaux des séances des </w:t>
      </w:r>
      <w:r w:rsidR="00AE25EB" w:rsidRPr="00AE25EB">
        <w:rPr>
          <w:rFonts w:ascii="Verdana" w:eastAsia="Verdana" w:hAnsi="Verdana" w:cs="Verdana"/>
          <w:b w:val="0"/>
        </w:rPr>
        <w:t>3 novembre et 15 décembre 2025</w:t>
      </w:r>
    </w:p>
    <w:p w14:paraId="00FD0774" w14:textId="15B1B76E" w:rsidR="00AE25EB" w:rsidRDefault="00AE25EB" w:rsidP="00381D71">
      <w:pPr>
        <w:numPr>
          <w:ilvl w:val="0"/>
          <w:numId w:val="1"/>
        </w:numPr>
        <w:pBdr>
          <w:top w:val="nil"/>
          <w:left w:val="nil"/>
          <w:bottom w:val="nil"/>
          <w:right w:val="nil"/>
          <w:between w:val="nil"/>
        </w:pBdr>
        <w:spacing w:line="276" w:lineRule="auto"/>
        <w:ind w:right="321"/>
        <w:jc w:val="both"/>
        <w:rPr>
          <w:rFonts w:ascii="Verdana" w:eastAsia="Verdana" w:hAnsi="Verdana" w:cs="Verdana"/>
          <w:b w:val="0"/>
        </w:rPr>
      </w:pPr>
      <w:r>
        <w:rPr>
          <w:rFonts w:ascii="Verdana" w:eastAsia="Verdana" w:hAnsi="Verdana" w:cs="Verdana"/>
          <w:b w:val="0"/>
        </w:rPr>
        <w:t>Compte rendu des actes administratif</w:t>
      </w:r>
      <w:r w:rsidR="00A8787A">
        <w:rPr>
          <w:rFonts w:ascii="Verdana" w:eastAsia="Verdana" w:hAnsi="Verdana" w:cs="Verdana"/>
          <w:b w:val="0"/>
        </w:rPr>
        <w:t>s</w:t>
      </w:r>
      <w:r>
        <w:rPr>
          <w:rFonts w:ascii="Verdana" w:eastAsia="Verdana" w:hAnsi="Verdana" w:cs="Verdana"/>
          <w:b w:val="0"/>
        </w:rPr>
        <w:t xml:space="preserve"> du Président</w:t>
      </w:r>
    </w:p>
    <w:p w14:paraId="33CD4A7F" w14:textId="5DCE385F" w:rsidR="00AE25EB" w:rsidRDefault="00AE25EB" w:rsidP="00381D71">
      <w:pPr>
        <w:numPr>
          <w:ilvl w:val="0"/>
          <w:numId w:val="1"/>
        </w:numPr>
        <w:pBdr>
          <w:top w:val="nil"/>
          <w:left w:val="nil"/>
          <w:bottom w:val="nil"/>
          <w:right w:val="nil"/>
          <w:between w:val="nil"/>
        </w:pBdr>
        <w:spacing w:line="276" w:lineRule="auto"/>
        <w:ind w:right="321"/>
        <w:jc w:val="both"/>
        <w:rPr>
          <w:rFonts w:ascii="Verdana" w:eastAsia="Verdana" w:hAnsi="Verdana" w:cs="Verdana"/>
          <w:b w:val="0"/>
        </w:rPr>
      </w:pPr>
      <w:r>
        <w:rPr>
          <w:rFonts w:ascii="Verdana" w:eastAsia="Verdana" w:hAnsi="Verdana" w:cs="Verdana"/>
          <w:b w:val="0"/>
        </w:rPr>
        <w:t>Rapport d’orientation budgétaire 2026</w:t>
      </w:r>
    </w:p>
    <w:p w14:paraId="2E90380E" w14:textId="77777777" w:rsidR="00AE25EB" w:rsidRPr="00AE25EB" w:rsidRDefault="00AE25EB" w:rsidP="00AE25EB">
      <w:pPr>
        <w:numPr>
          <w:ilvl w:val="0"/>
          <w:numId w:val="1"/>
        </w:numPr>
        <w:pBdr>
          <w:top w:val="nil"/>
          <w:left w:val="nil"/>
          <w:bottom w:val="nil"/>
          <w:right w:val="nil"/>
          <w:between w:val="nil"/>
        </w:pBdr>
        <w:tabs>
          <w:tab w:val="left" w:pos="1701"/>
          <w:tab w:val="left" w:pos="2694"/>
          <w:tab w:val="left" w:pos="4678"/>
          <w:tab w:val="left" w:pos="4820"/>
          <w:tab w:val="left" w:pos="5954"/>
          <w:tab w:val="left" w:pos="6237"/>
        </w:tabs>
        <w:spacing w:line="276" w:lineRule="auto"/>
        <w:ind w:right="321"/>
        <w:jc w:val="both"/>
        <w:rPr>
          <w:rFonts w:ascii="Verdana" w:eastAsia="Verdana" w:hAnsi="Verdana" w:cs="Verdana"/>
          <w:b w:val="0"/>
        </w:rPr>
      </w:pPr>
      <w:bookmarkStart w:id="0" w:name="_Hlk214208051"/>
      <w:r w:rsidRPr="00AE25EB">
        <w:rPr>
          <w:rFonts w:ascii="Verdana" w:eastAsia="Verdana" w:hAnsi="Verdana" w:cs="Verdana"/>
          <w:b w:val="0"/>
        </w:rPr>
        <w:t>Convention avec la Société de Protection des Animaux de Gennevilliers pour l’accueil d’animaux en sortie de fourrière</w:t>
      </w:r>
    </w:p>
    <w:p w14:paraId="77F5F994" w14:textId="77777777" w:rsidR="00AE25EB" w:rsidRPr="00AE25EB" w:rsidRDefault="00AE25EB" w:rsidP="00AE25EB">
      <w:pPr>
        <w:numPr>
          <w:ilvl w:val="0"/>
          <w:numId w:val="1"/>
        </w:numPr>
        <w:pBdr>
          <w:top w:val="nil"/>
          <w:left w:val="nil"/>
          <w:bottom w:val="nil"/>
          <w:right w:val="nil"/>
          <w:between w:val="nil"/>
        </w:pBdr>
        <w:tabs>
          <w:tab w:val="left" w:pos="1701"/>
          <w:tab w:val="left" w:pos="2694"/>
          <w:tab w:val="left" w:pos="4678"/>
          <w:tab w:val="left" w:pos="4820"/>
          <w:tab w:val="left" w:pos="5954"/>
          <w:tab w:val="left" w:pos="6237"/>
        </w:tabs>
        <w:spacing w:line="276" w:lineRule="auto"/>
        <w:ind w:right="321"/>
        <w:jc w:val="both"/>
        <w:rPr>
          <w:rFonts w:ascii="Verdana" w:eastAsia="Verdana" w:hAnsi="Verdana" w:cs="Verdana"/>
          <w:b w:val="0"/>
        </w:rPr>
      </w:pPr>
      <w:r w:rsidRPr="00AE25EB">
        <w:rPr>
          <w:rFonts w:ascii="Verdana" w:eastAsia="Verdana" w:hAnsi="Verdana" w:cs="Verdana"/>
          <w:b w:val="0"/>
        </w:rPr>
        <w:t>Convention avec la Société de Protection des Animaux de Hermeray pour l’accueil d’animaux en sortie de fourrière</w:t>
      </w:r>
    </w:p>
    <w:p w14:paraId="3CB17777" w14:textId="77777777" w:rsidR="00AE25EB" w:rsidRPr="00AE25EB" w:rsidRDefault="00AE25EB" w:rsidP="00AE25EB">
      <w:pPr>
        <w:numPr>
          <w:ilvl w:val="0"/>
          <w:numId w:val="1"/>
        </w:numPr>
        <w:pBdr>
          <w:top w:val="nil"/>
          <w:left w:val="nil"/>
          <w:bottom w:val="nil"/>
          <w:right w:val="nil"/>
          <w:between w:val="nil"/>
        </w:pBdr>
        <w:tabs>
          <w:tab w:val="left" w:pos="1701"/>
          <w:tab w:val="left" w:pos="2694"/>
          <w:tab w:val="left" w:pos="4678"/>
          <w:tab w:val="left" w:pos="4820"/>
          <w:tab w:val="left" w:pos="5954"/>
          <w:tab w:val="left" w:pos="6237"/>
        </w:tabs>
        <w:spacing w:line="276" w:lineRule="auto"/>
        <w:ind w:right="321"/>
        <w:jc w:val="both"/>
        <w:rPr>
          <w:rFonts w:ascii="Verdana" w:eastAsia="Verdana" w:hAnsi="Verdana" w:cs="Verdana"/>
          <w:b w:val="0"/>
        </w:rPr>
      </w:pPr>
      <w:r w:rsidRPr="00AE25EB">
        <w:rPr>
          <w:rFonts w:ascii="Verdana" w:eastAsia="Verdana" w:hAnsi="Verdana" w:cs="Verdana"/>
          <w:b w:val="0"/>
        </w:rPr>
        <w:t xml:space="preserve">Convention d’occupation temporaire avec la ville de Saint-Germain-en-Laye pour l’exploitation du chai du SIVOM dans les locaux de la mairie déléguée de Fourqueux </w:t>
      </w:r>
    </w:p>
    <w:p w14:paraId="4CE76EE9" w14:textId="77777777" w:rsidR="00A873E6" w:rsidRDefault="00000000">
      <w:pPr>
        <w:numPr>
          <w:ilvl w:val="0"/>
          <w:numId w:val="1"/>
        </w:numPr>
        <w:pBdr>
          <w:top w:val="nil"/>
          <w:left w:val="nil"/>
          <w:bottom w:val="nil"/>
          <w:right w:val="nil"/>
          <w:between w:val="nil"/>
        </w:pBdr>
        <w:tabs>
          <w:tab w:val="left" w:pos="1701"/>
          <w:tab w:val="left" w:pos="2694"/>
          <w:tab w:val="left" w:pos="4678"/>
          <w:tab w:val="left" w:pos="4820"/>
          <w:tab w:val="left" w:pos="5954"/>
          <w:tab w:val="left" w:pos="6237"/>
        </w:tabs>
        <w:spacing w:line="276" w:lineRule="auto"/>
        <w:ind w:right="321"/>
        <w:jc w:val="both"/>
        <w:rPr>
          <w:rFonts w:ascii="Verdana" w:eastAsia="Verdana" w:hAnsi="Verdana" w:cs="Verdana"/>
          <w:b w:val="0"/>
          <w:color w:val="000000"/>
        </w:rPr>
      </w:pPr>
      <w:r>
        <w:rPr>
          <w:rFonts w:ascii="Verdana" w:eastAsia="Verdana" w:hAnsi="Verdana" w:cs="Verdana"/>
          <w:b w:val="0"/>
          <w:color w:val="000000"/>
        </w:rPr>
        <w:t>Questions diverses</w:t>
      </w:r>
    </w:p>
    <w:bookmarkEnd w:id="0"/>
    <w:p w14:paraId="65097B5C" w14:textId="77777777" w:rsidR="00A873E6" w:rsidRDefault="00A873E6">
      <w:pPr>
        <w:pBdr>
          <w:top w:val="nil"/>
          <w:left w:val="nil"/>
          <w:bottom w:val="nil"/>
          <w:right w:val="nil"/>
          <w:between w:val="nil"/>
        </w:pBdr>
        <w:tabs>
          <w:tab w:val="center" w:pos="4536"/>
          <w:tab w:val="right" w:pos="9072"/>
          <w:tab w:val="left" w:pos="1701"/>
          <w:tab w:val="left" w:pos="2694"/>
          <w:tab w:val="left" w:pos="4678"/>
          <w:tab w:val="left" w:pos="4820"/>
          <w:tab w:val="left" w:pos="5954"/>
          <w:tab w:val="left" w:pos="6237"/>
        </w:tabs>
        <w:spacing w:line="276" w:lineRule="auto"/>
        <w:ind w:right="321"/>
        <w:jc w:val="both"/>
        <w:rPr>
          <w:rFonts w:ascii="Verdana" w:eastAsia="Verdana" w:hAnsi="Verdana" w:cs="Verdana"/>
          <w:b w:val="0"/>
          <w:color w:val="000000"/>
        </w:rPr>
      </w:pPr>
    </w:p>
    <w:p w14:paraId="54198AE1" w14:textId="430F3E90" w:rsidR="00311D87" w:rsidRPr="00381D71" w:rsidRDefault="00311D87" w:rsidP="00311D87">
      <w:pPr>
        <w:pBdr>
          <w:top w:val="single" w:sz="4" w:space="1" w:color="000000"/>
          <w:left w:val="single" w:sz="4" w:space="4" w:color="000000"/>
          <w:bottom w:val="single" w:sz="4" w:space="1" w:color="000000"/>
          <w:right w:val="single" w:sz="4" w:space="4" w:color="000000"/>
          <w:between w:val="nil"/>
        </w:pBdr>
        <w:tabs>
          <w:tab w:val="left" w:pos="1701"/>
          <w:tab w:val="left" w:pos="2694"/>
          <w:tab w:val="left" w:pos="4678"/>
          <w:tab w:val="left" w:pos="4820"/>
          <w:tab w:val="left" w:pos="5954"/>
          <w:tab w:val="left" w:pos="6237"/>
        </w:tabs>
        <w:jc w:val="center"/>
        <w:rPr>
          <w:rFonts w:ascii="Verdana" w:eastAsia="Verdana" w:hAnsi="Verdana" w:cs="Verdana"/>
          <w:bCs/>
          <w:smallCaps/>
          <w:color w:val="000000"/>
        </w:rPr>
      </w:pPr>
      <w:r w:rsidRPr="00311D87">
        <w:rPr>
          <w:rFonts w:ascii="Verdana" w:eastAsia="Verdana" w:hAnsi="Verdana" w:cs="Verdana"/>
          <w:smallCaps/>
          <w:color w:val="000000"/>
        </w:rPr>
        <w:t xml:space="preserve">APPROBATION </w:t>
      </w:r>
      <w:r w:rsidR="00381D71" w:rsidRPr="00381D71">
        <w:rPr>
          <w:rFonts w:ascii="Verdana" w:eastAsia="Verdana" w:hAnsi="Verdana" w:cs="Verdana"/>
          <w:bCs/>
        </w:rPr>
        <w:t xml:space="preserve">DES PROCES-VERBAUX DES SEANCES DES </w:t>
      </w:r>
      <w:r w:rsidR="00AE25EB">
        <w:rPr>
          <w:rFonts w:ascii="Verdana" w:eastAsia="Verdana" w:hAnsi="Verdana" w:cs="Verdana"/>
          <w:bCs/>
        </w:rPr>
        <w:t>3 NOVEMBRE ET 15 DECEMBRE 2026</w:t>
      </w:r>
    </w:p>
    <w:p w14:paraId="6C282320" w14:textId="77777777" w:rsidR="00381D71" w:rsidRPr="007519E0" w:rsidRDefault="00381D71" w:rsidP="00F532F3">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color w:val="000000"/>
          <w:sz w:val="12"/>
          <w:szCs w:val="12"/>
        </w:rPr>
      </w:pPr>
    </w:p>
    <w:p w14:paraId="09CEFD91" w14:textId="590564F8" w:rsidR="00A873E6" w:rsidRDefault="00000000" w:rsidP="00AE25EB">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rPr>
      </w:pPr>
      <w:r w:rsidRPr="00F532F3">
        <w:rPr>
          <w:rFonts w:ascii="Verdana" w:eastAsia="Verdana" w:hAnsi="Verdana" w:cs="Verdana"/>
          <w:b w:val="0"/>
          <w:color w:val="000000"/>
        </w:rPr>
        <w:t xml:space="preserve">Sans remarques, le comité adopte, à l’unanimité, </w:t>
      </w:r>
      <w:r w:rsidR="00F532F3" w:rsidRPr="00F532F3">
        <w:rPr>
          <w:rFonts w:ascii="Verdana" w:eastAsia="Verdana" w:hAnsi="Verdana" w:cs="Verdana"/>
          <w:b w:val="0"/>
          <w:color w:val="000000"/>
        </w:rPr>
        <w:t>le</w:t>
      </w:r>
      <w:r w:rsidR="00381D71">
        <w:rPr>
          <w:rFonts w:ascii="Verdana" w:eastAsia="Verdana" w:hAnsi="Verdana" w:cs="Verdana"/>
          <w:b w:val="0"/>
          <w:color w:val="000000"/>
        </w:rPr>
        <w:t xml:space="preserve">s </w:t>
      </w:r>
      <w:r w:rsidR="00381D71" w:rsidRPr="00381D71">
        <w:rPr>
          <w:rFonts w:ascii="Verdana" w:eastAsia="Verdana" w:hAnsi="Verdana" w:cs="Verdana"/>
          <w:b w:val="0"/>
        </w:rPr>
        <w:t xml:space="preserve">procès-verbaux des séances des </w:t>
      </w:r>
      <w:r w:rsidR="00AE25EB" w:rsidRPr="00AE25EB">
        <w:rPr>
          <w:rFonts w:ascii="Verdana" w:eastAsia="Verdana" w:hAnsi="Verdana" w:cs="Verdana"/>
          <w:b w:val="0"/>
        </w:rPr>
        <w:t>3 novembre et 15 décembre 2025</w:t>
      </w:r>
      <w:r w:rsidR="00AE25EB">
        <w:rPr>
          <w:rFonts w:ascii="Verdana" w:eastAsia="Verdana" w:hAnsi="Verdana" w:cs="Verdana"/>
          <w:b w:val="0"/>
        </w:rPr>
        <w:t>.</w:t>
      </w:r>
    </w:p>
    <w:p w14:paraId="1F87F156" w14:textId="77777777" w:rsidR="00AE25EB" w:rsidRPr="007519E0" w:rsidRDefault="00AE25EB" w:rsidP="00AE25EB">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sz w:val="32"/>
          <w:szCs w:val="32"/>
        </w:rPr>
      </w:pPr>
    </w:p>
    <w:p w14:paraId="672BF375" w14:textId="76CF9C72" w:rsidR="00AE25EB" w:rsidRPr="00AE25EB" w:rsidRDefault="00AE25EB" w:rsidP="00AE25EB">
      <w:pPr>
        <w:pBdr>
          <w:top w:val="single" w:sz="4" w:space="1" w:color="000000"/>
          <w:left w:val="single" w:sz="4" w:space="4" w:color="000000"/>
          <w:bottom w:val="single" w:sz="4" w:space="1" w:color="000000"/>
          <w:right w:val="single" w:sz="4" w:space="4" w:color="000000"/>
          <w:between w:val="nil"/>
        </w:pBdr>
        <w:tabs>
          <w:tab w:val="left" w:pos="1701"/>
          <w:tab w:val="left" w:pos="2694"/>
          <w:tab w:val="left" w:pos="4678"/>
          <w:tab w:val="left" w:pos="4820"/>
          <w:tab w:val="left" w:pos="5954"/>
          <w:tab w:val="left" w:pos="6237"/>
        </w:tabs>
        <w:jc w:val="center"/>
        <w:rPr>
          <w:rFonts w:ascii="Verdana" w:eastAsia="Verdana" w:hAnsi="Verdana" w:cs="Verdana"/>
          <w:smallCaps/>
          <w:color w:val="000000"/>
        </w:rPr>
      </w:pPr>
      <w:r w:rsidRPr="00AE25EB">
        <w:rPr>
          <w:rFonts w:ascii="Verdana" w:eastAsia="Verdana" w:hAnsi="Verdana" w:cs="Verdana"/>
          <w:smallCaps/>
          <w:color w:val="000000"/>
        </w:rPr>
        <w:t>COMPTE RENDU DES ACTES ADMINISTRATIF</w:t>
      </w:r>
      <w:r w:rsidR="00A8787A">
        <w:rPr>
          <w:rFonts w:ascii="Verdana" w:eastAsia="Verdana" w:hAnsi="Verdana" w:cs="Verdana"/>
          <w:smallCaps/>
          <w:color w:val="000000"/>
        </w:rPr>
        <w:t>S</w:t>
      </w:r>
      <w:r w:rsidRPr="00AE25EB">
        <w:rPr>
          <w:rFonts w:ascii="Verdana" w:eastAsia="Verdana" w:hAnsi="Verdana" w:cs="Verdana"/>
          <w:smallCaps/>
          <w:color w:val="000000"/>
        </w:rPr>
        <w:t xml:space="preserve"> DU PRESIDENT</w:t>
      </w:r>
    </w:p>
    <w:p w14:paraId="20D03394" w14:textId="77777777" w:rsidR="00AE25EB" w:rsidRDefault="00AE25EB" w:rsidP="00AE25EB">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color w:val="000000"/>
        </w:rPr>
      </w:pPr>
    </w:p>
    <w:p w14:paraId="3F24E3F0" w14:textId="77777777" w:rsidR="00F6584D" w:rsidRDefault="00A8787A" w:rsidP="00F6584D">
      <w:pPr>
        <w:tabs>
          <w:tab w:val="left" w:pos="1701"/>
          <w:tab w:val="left" w:pos="2694"/>
          <w:tab w:val="left" w:pos="4678"/>
          <w:tab w:val="left" w:pos="4820"/>
          <w:tab w:val="left" w:pos="5954"/>
          <w:tab w:val="left" w:pos="6237"/>
        </w:tabs>
        <w:jc w:val="both"/>
        <w:rPr>
          <w:rFonts w:ascii="Verdana" w:eastAsia="Verdana" w:hAnsi="Verdana" w:cs="Verdana"/>
          <w:b w:val="0"/>
        </w:rPr>
      </w:pPr>
      <w:r w:rsidRPr="00F6584D">
        <w:rPr>
          <w:rFonts w:ascii="Verdana" w:eastAsia="Verdana" w:hAnsi="Verdana" w:cs="Verdana"/>
        </w:rPr>
        <w:t>Le Président</w:t>
      </w:r>
      <w:r w:rsidRPr="00F6584D">
        <w:rPr>
          <w:rFonts w:ascii="Verdana" w:eastAsia="Verdana" w:hAnsi="Verdana" w:cs="Verdana"/>
          <w:b w:val="0"/>
        </w:rPr>
        <w:t xml:space="preserve"> présente les décisions suivantes :</w:t>
      </w:r>
    </w:p>
    <w:p w14:paraId="76B74553" w14:textId="44139AC2" w:rsidR="00A8787A" w:rsidRPr="00F6584D" w:rsidRDefault="00A8787A" w:rsidP="00F6584D">
      <w:pPr>
        <w:tabs>
          <w:tab w:val="left" w:pos="1701"/>
          <w:tab w:val="left" w:pos="2694"/>
          <w:tab w:val="left" w:pos="4678"/>
          <w:tab w:val="left" w:pos="4820"/>
          <w:tab w:val="left" w:pos="5954"/>
          <w:tab w:val="left" w:pos="6237"/>
        </w:tabs>
        <w:jc w:val="both"/>
        <w:rPr>
          <w:rFonts w:ascii="Verdana" w:eastAsia="Verdana" w:hAnsi="Verdana" w:cs="Verdana"/>
          <w:b w:val="0"/>
          <w:sz w:val="16"/>
          <w:szCs w:val="16"/>
        </w:rPr>
      </w:pPr>
      <w:r w:rsidRPr="00F6584D">
        <w:rPr>
          <w:rFonts w:ascii="Verdana" w:eastAsia="Verdana" w:hAnsi="Verdana" w:cs="Verdana"/>
          <w:b w:val="0"/>
          <w:sz w:val="16"/>
          <w:szCs w:val="16"/>
        </w:rPr>
        <w:t xml:space="preserve"> </w:t>
      </w:r>
    </w:p>
    <w:p w14:paraId="2BACB457" w14:textId="77777777" w:rsidR="00A8787A" w:rsidRPr="000F3E66" w:rsidRDefault="00A8787A" w:rsidP="00A8787A">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i/>
          <w:iCs/>
          <w:color w:val="000000"/>
          <w:u w:val="single"/>
        </w:rPr>
      </w:pPr>
      <w:r w:rsidRPr="000F3E66">
        <w:rPr>
          <w:rFonts w:ascii="Verdana" w:eastAsia="Verdana" w:hAnsi="Verdana" w:cs="Verdana"/>
          <w:i/>
          <w:iCs/>
          <w:color w:val="000000"/>
          <w:u w:val="single"/>
        </w:rPr>
        <w:t>DECISION N° 2025-12</w:t>
      </w:r>
    </w:p>
    <w:p w14:paraId="1B8F4187" w14:textId="77777777" w:rsidR="00A8787A" w:rsidRPr="000F3E66" w:rsidRDefault="00A8787A" w:rsidP="00A8787A">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i/>
          <w:iCs/>
          <w:color w:val="000000"/>
          <w:sz w:val="12"/>
          <w:szCs w:val="12"/>
          <w:u w:val="single"/>
        </w:rPr>
      </w:pPr>
    </w:p>
    <w:p w14:paraId="61D19C4D" w14:textId="77777777" w:rsidR="00A8787A" w:rsidRPr="000F3E66" w:rsidRDefault="00A8787A" w:rsidP="00A8787A">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bCs/>
          <w:i/>
          <w:iCs/>
          <w:color w:val="000000"/>
        </w:rPr>
      </w:pPr>
      <w:r w:rsidRPr="000F3E66">
        <w:rPr>
          <w:rFonts w:ascii="Verdana" w:eastAsia="Verdana" w:hAnsi="Verdana" w:cs="Verdana"/>
          <w:b w:val="0"/>
          <w:bCs/>
          <w:i/>
          <w:iCs/>
          <w:color w:val="000000"/>
          <w:u w:val="single"/>
        </w:rPr>
        <w:t>OBJET</w:t>
      </w:r>
      <w:r w:rsidRPr="000F3E66">
        <w:rPr>
          <w:rFonts w:ascii="Verdana" w:eastAsia="Verdana" w:hAnsi="Verdana" w:cs="Verdana"/>
          <w:b w:val="0"/>
          <w:bCs/>
          <w:i/>
          <w:iCs/>
          <w:color w:val="000000"/>
        </w:rPr>
        <w:t> : Convention de prestations de services non économiques entre les syndicats intercommunaux – Avenant 6</w:t>
      </w:r>
    </w:p>
    <w:p w14:paraId="63F8ED45" w14:textId="77777777" w:rsidR="00F6584D" w:rsidRPr="000F3E66" w:rsidRDefault="00F6584D" w:rsidP="00A8787A">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bCs/>
          <w:i/>
          <w:iCs/>
          <w:color w:val="000000"/>
          <w:sz w:val="8"/>
          <w:szCs w:val="8"/>
        </w:rPr>
      </w:pPr>
    </w:p>
    <w:p w14:paraId="34B4F236" w14:textId="77777777" w:rsidR="00CE1BE3" w:rsidRPr="000F3E66" w:rsidRDefault="00A8787A" w:rsidP="00CE1BE3">
      <w:pPr>
        <w:jc w:val="both"/>
        <w:rPr>
          <w:rFonts w:ascii="Verdana" w:hAnsi="Verdana"/>
          <w:b w:val="0"/>
          <w:i/>
          <w:iCs/>
        </w:rPr>
      </w:pPr>
      <w:r w:rsidRPr="000F3E66">
        <w:rPr>
          <w:rFonts w:ascii="Verdana" w:hAnsi="Verdana"/>
          <w:b w:val="0"/>
          <w:i/>
          <w:iCs/>
        </w:rPr>
        <w:t>Il a été décidé de signer l’avenant 6 à la convention de prestations de services non économiques entre les syndicats intercommunaux ayant pris effet au 1er janvier 2022, modifiant l’article 2 relatif à l’objet de la convention et l’article 5-4 relatif aux plafonds annuels de consommation par syndicat afin de</w:t>
      </w:r>
      <w:r w:rsidR="00416988" w:rsidRPr="000F3E66">
        <w:rPr>
          <w:rFonts w:ascii="Verdana" w:hAnsi="Verdana"/>
          <w:b w:val="0"/>
          <w:i/>
          <w:iCs/>
        </w:rPr>
        <w:t xml:space="preserve"> </w:t>
      </w:r>
      <w:r w:rsidR="006958D1" w:rsidRPr="000F3E66">
        <w:rPr>
          <w:rFonts w:ascii="Verdana" w:hAnsi="Verdana"/>
          <w:b w:val="0"/>
          <w:i/>
          <w:iCs/>
        </w:rPr>
        <w:t>t</w:t>
      </w:r>
      <w:r w:rsidRPr="000F3E66">
        <w:rPr>
          <w:rFonts w:ascii="Verdana" w:hAnsi="Verdana"/>
          <w:b w:val="0"/>
          <w:i/>
          <w:iCs/>
        </w:rPr>
        <w:t>enir compte des évolutions institutionnelles et organisationnelles intervenues depuis la signature de la convention.</w:t>
      </w:r>
    </w:p>
    <w:p w14:paraId="1067B547" w14:textId="77777777" w:rsidR="00CE1BE3" w:rsidRPr="000F3E66" w:rsidRDefault="00CE1BE3" w:rsidP="00CE1BE3">
      <w:pPr>
        <w:jc w:val="both"/>
        <w:rPr>
          <w:rFonts w:ascii="Verdana" w:hAnsi="Verdana"/>
          <w:b w:val="0"/>
          <w:i/>
          <w:iCs/>
          <w:sz w:val="16"/>
          <w:szCs w:val="16"/>
        </w:rPr>
      </w:pPr>
    </w:p>
    <w:p w14:paraId="7008D9AB" w14:textId="77777777" w:rsidR="00CE1BE3" w:rsidRPr="000F3E66" w:rsidRDefault="00A8787A" w:rsidP="00CE1BE3">
      <w:pPr>
        <w:jc w:val="both"/>
        <w:rPr>
          <w:rFonts w:ascii="Verdana" w:eastAsia="Verdana" w:hAnsi="Verdana" w:cs="Verdana"/>
          <w:i/>
          <w:iCs/>
          <w:color w:val="000000"/>
          <w:u w:val="single"/>
        </w:rPr>
      </w:pPr>
      <w:r w:rsidRPr="000F3E66">
        <w:rPr>
          <w:rFonts w:ascii="Verdana" w:eastAsia="Verdana" w:hAnsi="Verdana" w:cs="Verdana"/>
          <w:i/>
          <w:iCs/>
          <w:color w:val="000000"/>
          <w:u w:val="single"/>
        </w:rPr>
        <w:t>DECISION N° 2025-13</w:t>
      </w:r>
    </w:p>
    <w:p w14:paraId="0E50AAD6" w14:textId="77777777" w:rsidR="00502A45" w:rsidRPr="000F3E66" w:rsidRDefault="00502A45" w:rsidP="00CE1BE3">
      <w:pPr>
        <w:jc w:val="both"/>
        <w:rPr>
          <w:rFonts w:ascii="Verdana" w:eastAsia="Verdana" w:hAnsi="Verdana" w:cs="Verdana"/>
          <w:i/>
          <w:iCs/>
          <w:color w:val="000000"/>
          <w:sz w:val="12"/>
          <w:szCs w:val="12"/>
          <w:u w:val="single"/>
        </w:rPr>
      </w:pPr>
    </w:p>
    <w:p w14:paraId="2ABA912A" w14:textId="77777777" w:rsidR="00CE1BE3" w:rsidRPr="000F3E66" w:rsidRDefault="00A8787A" w:rsidP="00CE1BE3">
      <w:pPr>
        <w:jc w:val="both"/>
        <w:rPr>
          <w:rFonts w:ascii="Verdana" w:eastAsia="Verdana" w:hAnsi="Verdana" w:cs="Verdana"/>
          <w:b w:val="0"/>
          <w:bCs/>
          <w:i/>
          <w:iCs/>
          <w:color w:val="000000"/>
        </w:rPr>
      </w:pPr>
      <w:r w:rsidRPr="000F3E66">
        <w:rPr>
          <w:rFonts w:ascii="Verdana" w:eastAsia="Verdana" w:hAnsi="Verdana" w:cs="Verdana"/>
          <w:b w:val="0"/>
          <w:bCs/>
          <w:i/>
          <w:iCs/>
          <w:color w:val="000000"/>
          <w:u w:val="single"/>
        </w:rPr>
        <w:t>OBJET</w:t>
      </w:r>
      <w:r w:rsidRPr="000F3E66">
        <w:rPr>
          <w:rFonts w:ascii="Verdana" w:eastAsia="Verdana" w:hAnsi="Verdana" w:cs="Verdana"/>
          <w:b w:val="0"/>
          <w:bCs/>
          <w:i/>
          <w:iCs/>
          <w:color w:val="000000"/>
        </w:rPr>
        <w:t> : Marché SIV25L - Travaux de mise en conformité du système de détection intrusion – Signature</w:t>
      </w:r>
    </w:p>
    <w:p w14:paraId="416855C4" w14:textId="77777777" w:rsidR="00502A45" w:rsidRPr="000F3E66" w:rsidRDefault="00502A45" w:rsidP="00CE1BE3">
      <w:pPr>
        <w:jc w:val="both"/>
        <w:rPr>
          <w:rFonts w:ascii="Verdana" w:eastAsia="Verdana" w:hAnsi="Verdana" w:cs="Verdana"/>
          <w:b w:val="0"/>
          <w:bCs/>
          <w:i/>
          <w:iCs/>
          <w:color w:val="000000"/>
          <w:sz w:val="8"/>
          <w:szCs w:val="8"/>
        </w:rPr>
      </w:pPr>
    </w:p>
    <w:p w14:paraId="7116C1AC" w14:textId="47B68DBD" w:rsidR="00CE1BE3" w:rsidRPr="000F3E66" w:rsidRDefault="00A8787A" w:rsidP="00CE1BE3">
      <w:pPr>
        <w:jc w:val="both"/>
        <w:rPr>
          <w:rFonts w:ascii="Verdana" w:eastAsia="Verdana" w:hAnsi="Verdana" w:cs="Verdana"/>
          <w:b w:val="0"/>
          <w:i/>
          <w:iCs/>
          <w:color w:val="000000"/>
        </w:rPr>
      </w:pPr>
      <w:r w:rsidRPr="000F3E66">
        <w:rPr>
          <w:rFonts w:ascii="Verdana" w:eastAsia="Verdana" w:hAnsi="Verdana" w:cs="Verdana"/>
          <w:b w:val="0"/>
          <w:bCs/>
          <w:i/>
          <w:iCs/>
          <w:color w:val="000000"/>
        </w:rPr>
        <w:t>Il a été décidé de</w:t>
      </w:r>
      <w:r w:rsidRPr="000F3E66">
        <w:rPr>
          <w:rFonts w:ascii="Verdana" w:eastAsia="Verdana" w:hAnsi="Verdana" w:cs="Verdana"/>
          <w:b w:val="0"/>
          <w:i/>
          <w:iCs/>
          <w:color w:val="000000"/>
        </w:rPr>
        <w:t xml:space="preserve"> confier le marché à la société VERSPECTIVE – 7 avenue Général du Gaulle – 91090 LISSE.</w:t>
      </w:r>
    </w:p>
    <w:p w14:paraId="0878E157" w14:textId="77777777" w:rsidR="00502A45" w:rsidRPr="000F3E66" w:rsidRDefault="00502A45" w:rsidP="00CE1BE3">
      <w:pPr>
        <w:jc w:val="both"/>
        <w:rPr>
          <w:rFonts w:ascii="Verdana" w:eastAsia="Verdana" w:hAnsi="Verdana" w:cs="Verdana"/>
          <w:b w:val="0"/>
          <w:i/>
          <w:iCs/>
          <w:color w:val="000000"/>
          <w:sz w:val="8"/>
          <w:szCs w:val="8"/>
        </w:rPr>
      </w:pPr>
    </w:p>
    <w:p w14:paraId="390C0033" w14:textId="77777777" w:rsidR="00CE1BE3" w:rsidRPr="000F3E66" w:rsidRDefault="00A8787A" w:rsidP="00CE1BE3">
      <w:pPr>
        <w:jc w:val="both"/>
        <w:rPr>
          <w:rFonts w:ascii="Verdana" w:eastAsia="Verdana" w:hAnsi="Verdana" w:cs="Verdana"/>
          <w:b w:val="0"/>
          <w:i/>
          <w:iCs/>
          <w:color w:val="000000"/>
        </w:rPr>
      </w:pPr>
      <w:r w:rsidRPr="000F3E66">
        <w:rPr>
          <w:rFonts w:ascii="Verdana" w:eastAsia="Verdana" w:hAnsi="Verdana" w:cs="Verdana"/>
          <w:b w:val="0"/>
          <w:i/>
          <w:iCs/>
          <w:color w:val="000000"/>
        </w:rPr>
        <w:t>Montant total du marché : 4 201,72 euros HT, soit 5 042,06 euros TTC.</w:t>
      </w:r>
    </w:p>
    <w:p w14:paraId="1F3475C9" w14:textId="77777777" w:rsidR="00CE1BE3" w:rsidRPr="000F3E66" w:rsidRDefault="00CE1BE3" w:rsidP="00CE1BE3">
      <w:pPr>
        <w:jc w:val="both"/>
        <w:rPr>
          <w:rFonts w:ascii="Verdana" w:eastAsia="Verdana" w:hAnsi="Verdana" w:cs="Verdana"/>
          <w:b w:val="0"/>
          <w:i/>
          <w:iCs/>
          <w:color w:val="000000"/>
          <w:sz w:val="16"/>
          <w:szCs w:val="16"/>
        </w:rPr>
      </w:pPr>
    </w:p>
    <w:p w14:paraId="0E0015A7" w14:textId="77777777" w:rsidR="00397F30" w:rsidRPr="000F3E66" w:rsidRDefault="00A8787A" w:rsidP="00397F30">
      <w:pPr>
        <w:jc w:val="both"/>
        <w:rPr>
          <w:rFonts w:ascii="Verdana" w:eastAsia="Verdana" w:hAnsi="Verdana" w:cs="Verdana"/>
          <w:i/>
          <w:iCs/>
          <w:color w:val="000000"/>
          <w:u w:val="single"/>
        </w:rPr>
      </w:pPr>
      <w:r w:rsidRPr="000F3E66">
        <w:rPr>
          <w:rFonts w:ascii="Verdana" w:eastAsia="Verdana" w:hAnsi="Verdana" w:cs="Verdana"/>
          <w:i/>
          <w:iCs/>
          <w:color w:val="000000"/>
          <w:u w:val="single"/>
        </w:rPr>
        <w:t>DECISION N° 2025-1</w:t>
      </w:r>
      <w:r w:rsidR="00397F30" w:rsidRPr="000F3E66">
        <w:rPr>
          <w:rFonts w:ascii="Verdana" w:eastAsia="Verdana" w:hAnsi="Verdana" w:cs="Verdana"/>
          <w:i/>
          <w:iCs/>
          <w:color w:val="000000"/>
          <w:u w:val="single"/>
        </w:rPr>
        <w:t>4</w:t>
      </w:r>
    </w:p>
    <w:p w14:paraId="26575695" w14:textId="77777777" w:rsidR="00F33352" w:rsidRPr="000F3E66" w:rsidRDefault="00F33352" w:rsidP="00397F30">
      <w:pPr>
        <w:jc w:val="both"/>
        <w:rPr>
          <w:rFonts w:ascii="Verdana" w:eastAsia="Verdana" w:hAnsi="Verdana" w:cs="Verdana"/>
          <w:b w:val="0"/>
          <w:bCs/>
          <w:i/>
          <w:iCs/>
          <w:color w:val="000000"/>
          <w:sz w:val="12"/>
          <w:szCs w:val="12"/>
          <w:u w:val="single"/>
        </w:rPr>
      </w:pPr>
    </w:p>
    <w:p w14:paraId="08606098" w14:textId="77777777" w:rsidR="00F33352" w:rsidRPr="000F3E66" w:rsidRDefault="00A8787A" w:rsidP="00F33352">
      <w:pPr>
        <w:jc w:val="both"/>
        <w:rPr>
          <w:rFonts w:ascii="Verdana" w:eastAsia="Verdana" w:hAnsi="Verdana" w:cs="Verdana"/>
          <w:b w:val="0"/>
          <w:bCs/>
          <w:i/>
          <w:iCs/>
          <w:color w:val="000000"/>
        </w:rPr>
      </w:pPr>
      <w:r w:rsidRPr="000F3E66">
        <w:rPr>
          <w:rFonts w:ascii="Verdana" w:eastAsia="Verdana" w:hAnsi="Verdana" w:cs="Verdana"/>
          <w:b w:val="0"/>
          <w:bCs/>
          <w:i/>
          <w:iCs/>
          <w:color w:val="000000"/>
          <w:u w:val="single"/>
        </w:rPr>
        <w:t>OBJET</w:t>
      </w:r>
      <w:r w:rsidRPr="000F3E66">
        <w:rPr>
          <w:rFonts w:ascii="Verdana" w:eastAsia="Verdana" w:hAnsi="Verdana" w:cs="Verdana"/>
          <w:b w:val="0"/>
          <w:bCs/>
          <w:i/>
          <w:iCs/>
          <w:color w:val="000000"/>
        </w:rPr>
        <w:t> : Marché SIV25M - Travaux d’optimisation du système de détection intrusion – Signatur</w:t>
      </w:r>
      <w:r w:rsidR="00F33352" w:rsidRPr="000F3E66">
        <w:rPr>
          <w:rFonts w:ascii="Verdana" w:eastAsia="Verdana" w:hAnsi="Verdana" w:cs="Verdana"/>
          <w:b w:val="0"/>
          <w:bCs/>
          <w:i/>
          <w:iCs/>
          <w:color w:val="000000"/>
        </w:rPr>
        <w:t>e</w:t>
      </w:r>
    </w:p>
    <w:p w14:paraId="077500B6" w14:textId="77777777" w:rsidR="00502A45" w:rsidRPr="000F3E66" w:rsidRDefault="00502A45" w:rsidP="00F33352">
      <w:pPr>
        <w:jc w:val="both"/>
        <w:rPr>
          <w:rFonts w:ascii="Verdana" w:eastAsia="Verdana" w:hAnsi="Verdana" w:cs="Verdana"/>
          <w:b w:val="0"/>
          <w:bCs/>
          <w:i/>
          <w:iCs/>
          <w:color w:val="000000"/>
          <w:sz w:val="8"/>
          <w:szCs w:val="8"/>
        </w:rPr>
      </w:pPr>
    </w:p>
    <w:p w14:paraId="6B653C0E" w14:textId="20696C85" w:rsidR="00F33352" w:rsidRPr="000F3E66" w:rsidRDefault="00A8787A" w:rsidP="00F33352">
      <w:pPr>
        <w:jc w:val="both"/>
        <w:rPr>
          <w:rFonts w:ascii="Verdana" w:eastAsia="Verdana" w:hAnsi="Verdana" w:cs="Verdana"/>
          <w:b w:val="0"/>
          <w:bCs/>
          <w:i/>
          <w:iCs/>
          <w:color w:val="000000"/>
        </w:rPr>
      </w:pPr>
      <w:r w:rsidRPr="000F3E66">
        <w:rPr>
          <w:rFonts w:ascii="Verdana" w:eastAsia="Verdana" w:hAnsi="Verdana" w:cs="Verdana"/>
          <w:b w:val="0"/>
          <w:bCs/>
          <w:i/>
          <w:iCs/>
          <w:color w:val="000000"/>
        </w:rPr>
        <w:t xml:space="preserve">Il a été décidé de confier le marché à la société VERSPECTIVE – 7 avenue Général du Gaulle – 91090 LISSE. </w:t>
      </w:r>
    </w:p>
    <w:p w14:paraId="25F75150" w14:textId="77777777" w:rsidR="00502A45" w:rsidRPr="000F3E66" w:rsidRDefault="00502A45" w:rsidP="00F33352">
      <w:pPr>
        <w:jc w:val="both"/>
        <w:rPr>
          <w:rFonts w:ascii="Verdana" w:eastAsia="Verdana" w:hAnsi="Verdana" w:cs="Verdana"/>
          <w:b w:val="0"/>
          <w:bCs/>
          <w:i/>
          <w:iCs/>
          <w:color w:val="000000"/>
          <w:sz w:val="8"/>
          <w:szCs w:val="8"/>
        </w:rPr>
      </w:pPr>
    </w:p>
    <w:p w14:paraId="58C2A092" w14:textId="2EA90A27" w:rsidR="00F33352" w:rsidRPr="000F3E66" w:rsidRDefault="00A8787A" w:rsidP="00F33352">
      <w:pPr>
        <w:jc w:val="both"/>
        <w:rPr>
          <w:rFonts w:ascii="Verdana" w:eastAsia="Verdana" w:hAnsi="Verdana" w:cs="Verdana"/>
          <w:b w:val="0"/>
          <w:bCs/>
          <w:i/>
          <w:iCs/>
          <w:color w:val="000000"/>
        </w:rPr>
      </w:pPr>
      <w:r w:rsidRPr="000F3E66">
        <w:rPr>
          <w:rFonts w:ascii="Verdana" w:eastAsia="Verdana" w:hAnsi="Verdana" w:cs="Verdana"/>
          <w:b w:val="0"/>
          <w:bCs/>
          <w:i/>
          <w:iCs/>
          <w:color w:val="000000"/>
        </w:rPr>
        <w:t>Montant total du marché : 10 216.50 euros HT, soit 12 259.80 euros TTC.</w:t>
      </w:r>
    </w:p>
    <w:p w14:paraId="6231DA8F" w14:textId="77777777" w:rsidR="00F33352" w:rsidRPr="000F3E66" w:rsidRDefault="00F33352" w:rsidP="00F33352">
      <w:pPr>
        <w:jc w:val="both"/>
        <w:rPr>
          <w:rFonts w:ascii="Verdana" w:eastAsia="Verdana" w:hAnsi="Verdana" w:cs="Verdana"/>
          <w:b w:val="0"/>
          <w:bCs/>
          <w:i/>
          <w:iCs/>
          <w:color w:val="000000"/>
          <w:sz w:val="16"/>
          <w:szCs w:val="16"/>
        </w:rPr>
      </w:pPr>
    </w:p>
    <w:p w14:paraId="103CAD4C" w14:textId="77777777" w:rsidR="00F33352" w:rsidRPr="000F3E66" w:rsidRDefault="00A8787A" w:rsidP="00F33352">
      <w:pPr>
        <w:jc w:val="both"/>
        <w:rPr>
          <w:rFonts w:ascii="Verdana" w:eastAsia="Verdana" w:hAnsi="Verdana" w:cs="Verdana"/>
          <w:i/>
          <w:iCs/>
          <w:color w:val="000000"/>
          <w:u w:val="single"/>
        </w:rPr>
      </w:pPr>
      <w:r w:rsidRPr="000F3E66">
        <w:rPr>
          <w:rFonts w:ascii="Verdana" w:eastAsia="Verdana" w:hAnsi="Verdana" w:cs="Verdana"/>
          <w:i/>
          <w:iCs/>
          <w:color w:val="000000"/>
          <w:u w:val="single"/>
        </w:rPr>
        <w:t>DECISION N° 2025-15</w:t>
      </w:r>
    </w:p>
    <w:p w14:paraId="73A21861" w14:textId="77777777" w:rsidR="00502A45" w:rsidRPr="000F3E66" w:rsidRDefault="00502A45" w:rsidP="00F33352">
      <w:pPr>
        <w:jc w:val="both"/>
        <w:rPr>
          <w:rFonts w:ascii="Verdana" w:eastAsia="Verdana" w:hAnsi="Verdana" w:cs="Verdana"/>
          <w:i/>
          <w:iCs/>
          <w:color w:val="000000"/>
          <w:sz w:val="12"/>
          <w:szCs w:val="12"/>
          <w:u w:val="single"/>
        </w:rPr>
      </w:pPr>
    </w:p>
    <w:p w14:paraId="06CE3DA1" w14:textId="0D00BFB9" w:rsidR="00F6584D" w:rsidRPr="000F3E66" w:rsidRDefault="00A8787A" w:rsidP="00F6584D">
      <w:pPr>
        <w:jc w:val="both"/>
        <w:rPr>
          <w:rFonts w:ascii="Verdana" w:eastAsia="Verdana" w:hAnsi="Verdana" w:cs="Verdana"/>
          <w:b w:val="0"/>
          <w:bCs/>
          <w:i/>
          <w:iCs/>
          <w:color w:val="000000"/>
        </w:rPr>
      </w:pPr>
      <w:r w:rsidRPr="000F3E66">
        <w:rPr>
          <w:rFonts w:ascii="Verdana" w:eastAsia="Verdana" w:hAnsi="Verdana" w:cs="Verdana"/>
          <w:b w:val="0"/>
          <w:bCs/>
          <w:i/>
          <w:iCs/>
          <w:color w:val="000000"/>
          <w:u w:val="single"/>
        </w:rPr>
        <w:t>OBJET</w:t>
      </w:r>
      <w:r w:rsidRPr="000F3E66">
        <w:rPr>
          <w:rFonts w:ascii="Verdana" w:eastAsia="Verdana" w:hAnsi="Verdana" w:cs="Verdana"/>
          <w:b w:val="0"/>
          <w:bCs/>
          <w:i/>
          <w:iCs/>
          <w:color w:val="000000"/>
        </w:rPr>
        <w:t xml:space="preserve"> : Marché SIV25N - Contrat de maintenance de la chambre froide négative de la fourrière intercommunale </w:t>
      </w:r>
      <w:r w:rsidR="00F6584D" w:rsidRPr="000F3E66">
        <w:rPr>
          <w:rFonts w:ascii="Verdana" w:eastAsia="Verdana" w:hAnsi="Verdana" w:cs="Verdana"/>
          <w:b w:val="0"/>
          <w:bCs/>
          <w:i/>
          <w:iCs/>
          <w:color w:val="000000"/>
        </w:rPr>
        <w:t>–</w:t>
      </w:r>
      <w:r w:rsidRPr="000F3E66">
        <w:rPr>
          <w:rFonts w:ascii="Verdana" w:eastAsia="Verdana" w:hAnsi="Verdana" w:cs="Verdana"/>
          <w:b w:val="0"/>
          <w:bCs/>
          <w:i/>
          <w:iCs/>
          <w:color w:val="000000"/>
        </w:rPr>
        <w:t xml:space="preserve"> Signature</w:t>
      </w:r>
    </w:p>
    <w:p w14:paraId="5F29FCE5" w14:textId="33DED641" w:rsidR="00A8787A" w:rsidRPr="000F3E66" w:rsidRDefault="00A8787A" w:rsidP="00F6584D">
      <w:pPr>
        <w:jc w:val="both"/>
        <w:rPr>
          <w:rFonts w:ascii="Verdana" w:eastAsia="Verdana" w:hAnsi="Verdana" w:cs="Verdana"/>
          <w:b w:val="0"/>
          <w:bCs/>
          <w:i/>
          <w:iCs/>
          <w:color w:val="000000"/>
        </w:rPr>
      </w:pPr>
      <w:r w:rsidRPr="000F3E66">
        <w:rPr>
          <w:rFonts w:ascii="Verdana" w:eastAsia="Verdana" w:hAnsi="Verdana" w:cs="Verdana"/>
          <w:b w:val="0"/>
          <w:bCs/>
          <w:i/>
          <w:iCs/>
          <w:color w:val="000000"/>
        </w:rPr>
        <w:lastRenderedPageBreak/>
        <w:t>Il a été décidé de confier le marché à la société KFM Kristal Froid Machines, sise 2 allée des Souches local n° 6 78260 ACHERES.</w:t>
      </w:r>
    </w:p>
    <w:p w14:paraId="68D7D287" w14:textId="77777777" w:rsidR="00A8787A" w:rsidRPr="000F3E66" w:rsidRDefault="00A8787A" w:rsidP="00A8787A">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bCs/>
          <w:i/>
          <w:iCs/>
          <w:color w:val="000000"/>
          <w:sz w:val="8"/>
          <w:szCs w:val="8"/>
        </w:rPr>
      </w:pPr>
    </w:p>
    <w:p w14:paraId="3AB4701E" w14:textId="77777777" w:rsidR="00A8787A" w:rsidRPr="000F3E66" w:rsidRDefault="00A8787A" w:rsidP="00A8787A">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bCs/>
          <w:i/>
          <w:iCs/>
          <w:color w:val="000000"/>
        </w:rPr>
      </w:pPr>
      <w:r w:rsidRPr="000F3E66">
        <w:rPr>
          <w:rFonts w:ascii="Verdana" w:eastAsia="Verdana" w:hAnsi="Verdana" w:cs="Verdana"/>
          <w:b w:val="0"/>
          <w:bCs/>
          <w:i/>
          <w:iCs/>
          <w:color w:val="000000"/>
        </w:rPr>
        <w:t xml:space="preserve">Montant total forfaitaire : 630,00 euros HT par an pour deux visites annuelles ; et aux prix unitaires pour les visites hors contrat de 75,00 euros HT/heure de main d’œuvre et de 43,00 euros HT/déplacement. </w:t>
      </w:r>
    </w:p>
    <w:p w14:paraId="373DF808" w14:textId="77777777" w:rsidR="00A8787A" w:rsidRPr="000F3E66" w:rsidRDefault="00A8787A" w:rsidP="00A8787A">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bCs/>
          <w:i/>
          <w:iCs/>
          <w:color w:val="000000"/>
          <w:sz w:val="8"/>
          <w:szCs w:val="8"/>
        </w:rPr>
      </w:pPr>
    </w:p>
    <w:p w14:paraId="5F61092C" w14:textId="77777777" w:rsidR="00A8787A" w:rsidRPr="000F3E66" w:rsidRDefault="00A8787A" w:rsidP="00A8787A">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bCs/>
          <w:i/>
          <w:iCs/>
          <w:color w:val="000000"/>
        </w:rPr>
      </w:pPr>
      <w:r w:rsidRPr="000F3E66">
        <w:rPr>
          <w:rFonts w:ascii="Verdana" w:eastAsia="Verdana" w:hAnsi="Verdana" w:cs="Verdana"/>
          <w:b w:val="0"/>
          <w:bCs/>
          <w:i/>
          <w:iCs/>
          <w:color w:val="000000"/>
        </w:rPr>
        <w:t>Durée : un an à compter du 1</w:t>
      </w:r>
      <w:r w:rsidRPr="000F3E66">
        <w:rPr>
          <w:rFonts w:ascii="Verdana" w:eastAsia="Verdana" w:hAnsi="Verdana" w:cs="Verdana"/>
          <w:b w:val="0"/>
          <w:bCs/>
          <w:i/>
          <w:iCs/>
          <w:color w:val="000000"/>
          <w:vertAlign w:val="superscript"/>
        </w:rPr>
        <w:t>er</w:t>
      </w:r>
      <w:r w:rsidRPr="000F3E66">
        <w:rPr>
          <w:rFonts w:ascii="Verdana" w:eastAsia="Verdana" w:hAnsi="Verdana" w:cs="Verdana"/>
          <w:b w:val="0"/>
          <w:bCs/>
          <w:i/>
          <w:iCs/>
          <w:color w:val="000000"/>
        </w:rPr>
        <w:t xml:space="preserve"> janvier 2026 et reconductible tacitement 3 fois un an.</w:t>
      </w:r>
    </w:p>
    <w:p w14:paraId="2BE7B172" w14:textId="77777777" w:rsidR="00AE25EB" w:rsidRPr="000F3E66" w:rsidRDefault="00AE25EB" w:rsidP="00AE25EB">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color w:val="000000"/>
          <w:sz w:val="22"/>
          <w:szCs w:val="22"/>
        </w:rPr>
      </w:pPr>
    </w:p>
    <w:p w14:paraId="264B4FDE" w14:textId="5FCB4430" w:rsidR="00A8787A" w:rsidRDefault="00A8787A" w:rsidP="000F3E66">
      <w:pPr>
        <w:tabs>
          <w:tab w:val="left" w:pos="1701"/>
          <w:tab w:val="left" w:pos="2694"/>
          <w:tab w:val="left" w:pos="4678"/>
          <w:tab w:val="left" w:pos="4820"/>
          <w:tab w:val="left" w:pos="5954"/>
          <w:tab w:val="left" w:pos="6237"/>
        </w:tabs>
        <w:jc w:val="both"/>
        <w:rPr>
          <w:rFonts w:ascii="Verdana" w:eastAsia="Verdana" w:hAnsi="Verdana" w:cs="Verdana"/>
          <w:b w:val="0"/>
        </w:rPr>
      </w:pPr>
      <w:r>
        <w:rPr>
          <w:rFonts w:ascii="Verdana" w:eastAsia="Verdana" w:hAnsi="Verdana" w:cs="Verdana"/>
          <w:b w:val="0"/>
        </w:rPr>
        <w:t>Sans questions, le comité syndical prend acte des décisions du Président.</w:t>
      </w:r>
    </w:p>
    <w:p w14:paraId="48E98940" w14:textId="77777777" w:rsidR="00A8787A" w:rsidRPr="000F3E66" w:rsidRDefault="00A8787A" w:rsidP="00AE25EB">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color w:val="000000"/>
          <w:sz w:val="36"/>
          <w:szCs w:val="36"/>
        </w:rPr>
      </w:pPr>
    </w:p>
    <w:p w14:paraId="1C27B722" w14:textId="5236F3DB" w:rsidR="00AE25EB" w:rsidRPr="00AE25EB" w:rsidRDefault="00AE25EB" w:rsidP="00AE25EB">
      <w:pPr>
        <w:pBdr>
          <w:top w:val="single" w:sz="4" w:space="1" w:color="000000"/>
          <w:left w:val="single" w:sz="4" w:space="4" w:color="000000"/>
          <w:bottom w:val="single" w:sz="4" w:space="1" w:color="000000"/>
          <w:right w:val="single" w:sz="4" w:space="4" w:color="000000"/>
          <w:between w:val="nil"/>
        </w:pBdr>
        <w:tabs>
          <w:tab w:val="left" w:pos="1701"/>
          <w:tab w:val="left" w:pos="2694"/>
          <w:tab w:val="left" w:pos="4678"/>
          <w:tab w:val="left" w:pos="4820"/>
          <w:tab w:val="left" w:pos="5954"/>
          <w:tab w:val="left" w:pos="6237"/>
        </w:tabs>
        <w:jc w:val="center"/>
        <w:rPr>
          <w:rFonts w:ascii="Verdana" w:eastAsia="Verdana" w:hAnsi="Verdana" w:cs="Verdana"/>
          <w:smallCaps/>
          <w:color w:val="000000"/>
        </w:rPr>
      </w:pPr>
      <w:r w:rsidRPr="00AE25EB">
        <w:rPr>
          <w:rFonts w:ascii="Verdana" w:eastAsia="Verdana" w:hAnsi="Verdana" w:cs="Verdana"/>
          <w:smallCaps/>
          <w:color w:val="000000"/>
        </w:rPr>
        <w:t>RAPPORT D’ORIENTATION BUDGETAIRE 2026</w:t>
      </w:r>
    </w:p>
    <w:p w14:paraId="642E30FD" w14:textId="77777777" w:rsidR="00AE25EB" w:rsidRDefault="00AE25EB" w:rsidP="00AE25EB">
      <w:pPr>
        <w:pBdr>
          <w:top w:val="nil"/>
          <w:left w:val="nil"/>
          <w:bottom w:val="nil"/>
          <w:right w:val="nil"/>
          <w:between w:val="nil"/>
        </w:pBdr>
        <w:jc w:val="both"/>
        <w:rPr>
          <w:rFonts w:ascii="Verdana" w:eastAsia="Verdana" w:hAnsi="Verdana" w:cs="Verdana"/>
        </w:rPr>
      </w:pPr>
    </w:p>
    <w:p w14:paraId="310BDD12" w14:textId="2F2CC92B" w:rsidR="00AE25EB" w:rsidRDefault="00AE25EB" w:rsidP="00AE25EB">
      <w:pPr>
        <w:pBdr>
          <w:top w:val="nil"/>
          <w:left w:val="nil"/>
          <w:bottom w:val="nil"/>
          <w:right w:val="nil"/>
          <w:between w:val="nil"/>
        </w:pBdr>
        <w:jc w:val="both"/>
        <w:rPr>
          <w:rFonts w:ascii="Verdana" w:eastAsia="Verdana" w:hAnsi="Verdana" w:cs="Verdana"/>
          <w:b w:val="0"/>
        </w:rPr>
      </w:pPr>
      <w:r>
        <w:rPr>
          <w:rFonts w:ascii="Verdana" w:eastAsia="Verdana" w:hAnsi="Verdana" w:cs="Verdana"/>
        </w:rPr>
        <w:t xml:space="preserve">Le Président </w:t>
      </w:r>
      <w:r>
        <w:rPr>
          <w:rFonts w:ascii="Verdana" w:eastAsia="Verdana" w:hAnsi="Verdana" w:cs="Verdana"/>
          <w:b w:val="0"/>
        </w:rPr>
        <w:t>présente le rapport, qui est le suivant :</w:t>
      </w:r>
    </w:p>
    <w:p w14:paraId="2FBFABBB" w14:textId="77777777" w:rsidR="00AE25EB" w:rsidRPr="000F3E66" w:rsidRDefault="00AE25EB" w:rsidP="00AE25EB">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sz w:val="12"/>
          <w:szCs w:val="12"/>
        </w:rPr>
      </w:pPr>
    </w:p>
    <w:p w14:paraId="34EBC4E5" w14:textId="77777777" w:rsidR="00A8787A" w:rsidRPr="000F3E66" w:rsidRDefault="00A8787A" w:rsidP="00A8787A">
      <w:pPr>
        <w:pStyle w:val="Corpsdetexte"/>
        <w:spacing w:after="240"/>
        <w:jc w:val="both"/>
        <w:rPr>
          <w:rFonts w:ascii="Verdana" w:hAnsi="Verdana" w:cs="Tahoma"/>
          <w:i/>
          <w:iCs/>
          <w:sz w:val="20"/>
        </w:rPr>
      </w:pPr>
      <w:r w:rsidRPr="000F3E66">
        <w:rPr>
          <w:rFonts w:ascii="Verdana" w:hAnsi="Verdana" w:cs="Tahoma"/>
          <w:i/>
          <w:iCs/>
          <w:sz w:val="20"/>
        </w:rPr>
        <w:t xml:space="preserve">La procédure budgétaire prévoit que dans les deux mois qui précèdent le budget, les orientations budgétaires de l’année à venir font l’objet d’un débat qui s’appuie sur un rapport d’orientation budgétaire (ROB). Les informations devant figurer au ROB sont les orientations budgétaires, les engagements pluriannuels envisagés, les informations sur la structure (annexe 1), la gestion de la dette (annexe 2), la structure et l’évolution des dépenses et des effectifs (L.5211-36 et L.2312-1 du CGCT). </w:t>
      </w:r>
    </w:p>
    <w:p w14:paraId="53ED50F1" w14:textId="77777777" w:rsidR="00A8787A" w:rsidRPr="000F3E66" w:rsidRDefault="00A8787A" w:rsidP="002B40D7">
      <w:pPr>
        <w:pStyle w:val="Paragraphedeliste"/>
        <w:numPr>
          <w:ilvl w:val="0"/>
          <w:numId w:val="4"/>
        </w:numPr>
        <w:spacing w:after="360" w:line="240" w:lineRule="auto"/>
        <w:ind w:firstLine="104"/>
        <w:jc w:val="both"/>
        <w:rPr>
          <w:b/>
          <w:i/>
          <w:iCs/>
          <w:sz w:val="20"/>
          <w:szCs w:val="20"/>
          <w:u w:val="single"/>
        </w:rPr>
      </w:pPr>
      <w:r w:rsidRPr="000F3E66">
        <w:rPr>
          <w:b/>
          <w:i/>
          <w:iCs/>
          <w:sz w:val="20"/>
          <w:szCs w:val="20"/>
          <w:u w:val="single"/>
        </w:rPr>
        <w:t>Le projet de loi de finances 2026 (en attente du vote de l’Assemblée)</w:t>
      </w:r>
    </w:p>
    <w:p w14:paraId="52471FE4" w14:textId="77777777" w:rsidR="00A8787A" w:rsidRPr="000F3E66" w:rsidRDefault="00A8787A" w:rsidP="00A8787A">
      <w:pPr>
        <w:pStyle w:val="Corpsdetexte"/>
        <w:spacing w:after="240"/>
        <w:jc w:val="both"/>
        <w:rPr>
          <w:rFonts w:ascii="Verdana" w:hAnsi="Verdana" w:cs="Tahoma"/>
          <w:b/>
          <w:bCs/>
          <w:i/>
          <w:iCs/>
          <w:sz w:val="20"/>
        </w:rPr>
      </w:pPr>
      <w:r w:rsidRPr="000F3E66">
        <w:rPr>
          <w:rFonts w:ascii="Verdana" w:hAnsi="Verdana" w:cs="Tahoma"/>
          <w:i/>
          <w:iCs/>
          <w:sz w:val="20"/>
        </w:rPr>
        <w:t>Le projet de </w:t>
      </w:r>
      <w:hyperlink r:id="rId12" w:history="1">
        <w:r w:rsidRPr="000F3E66">
          <w:rPr>
            <w:rFonts w:ascii="Verdana" w:hAnsi="Verdana" w:cs="Tahoma"/>
            <w:i/>
            <w:iCs/>
            <w:sz w:val="20"/>
          </w:rPr>
          <w:t>loi de finances</w:t>
        </w:r>
      </w:hyperlink>
      <w:r w:rsidRPr="000F3E66">
        <w:rPr>
          <w:rFonts w:ascii="Verdana" w:hAnsi="Verdana" w:cs="Tahoma"/>
          <w:i/>
          <w:iCs/>
          <w:sz w:val="20"/>
        </w:rPr>
        <w:t> pour 2026 est présenté dans un contexte politique particulier. Le Premier ministre Sébastien Lecornu a renoncé recourir à </w:t>
      </w:r>
      <w:hyperlink r:id="rId13" w:history="1">
        <w:r w:rsidRPr="000F3E66">
          <w:rPr>
            <w:rFonts w:ascii="Verdana" w:hAnsi="Verdana" w:cs="Tahoma"/>
            <w:i/>
            <w:iCs/>
            <w:sz w:val="20"/>
          </w:rPr>
          <w:t>l'article 49.3 de la Constitution</w:t>
        </w:r>
      </w:hyperlink>
      <w:r w:rsidRPr="000F3E66">
        <w:rPr>
          <w:rFonts w:ascii="Verdana" w:hAnsi="Verdana" w:cs="Tahoma"/>
          <w:i/>
          <w:iCs/>
          <w:sz w:val="20"/>
        </w:rPr>
        <w:t xml:space="preserve"> pour le faire adopter. Il entend faire évoluer au cours des débats parlementaires son texte initial et a précisé que </w:t>
      </w:r>
      <w:r w:rsidRPr="000F3E66">
        <w:rPr>
          <w:rFonts w:ascii="Verdana" w:hAnsi="Verdana" w:cs="Tahoma"/>
          <w:b/>
          <w:bCs/>
          <w:i/>
          <w:iCs/>
          <w:sz w:val="20"/>
        </w:rPr>
        <w:t>l'objectif de </w:t>
      </w:r>
      <w:hyperlink r:id="rId14" w:history="1">
        <w:r w:rsidRPr="000F3E66">
          <w:rPr>
            <w:rFonts w:ascii="Verdana" w:hAnsi="Verdana" w:cs="Tahoma"/>
            <w:b/>
            <w:bCs/>
            <w:i/>
            <w:iCs/>
            <w:sz w:val="20"/>
          </w:rPr>
          <w:t>déficit public</w:t>
        </w:r>
      </w:hyperlink>
      <w:r w:rsidRPr="000F3E66">
        <w:rPr>
          <w:rFonts w:ascii="Verdana" w:hAnsi="Verdana" w:cs="Tahoma"/>
          <w:i/>
          <w:iCs/>
          <w:sz w:val="20"/>
        </w:rPr>
        <w:t> pourra être assoupli, mais qu'à la fin il "</w:t>
      </w:r>
      <w:r w:rsidRPr="000F3E66">
        <w:rPr>
          <w:rFonts w:ascii="Verdana" w:hAnsi="Verdana" w:cs="Tahoma"/>
          <w:b/>
          <w:bCs/>
          <w:i/>
          <w:iCs/>
          <w:sz w:val="20"/>
        </w:rPr>
        <w:t>devra être à moins de 5% du PIB". </w:t>
      </w:r>
    </w:p>
    <w:p w14:paraId="0D9F4EB7" w14:textId="77777777" w:rsidR="00A8787A" w:rsidRPr="000F3E66" w:rsidRDefault="00A8787A" w:rsidP="00A8787A">
      <w:pPr>
        <w:pStyle w:val="pf0"/>
        <w:rPr>
          <w:rFonts w:ascii="Verdana" w:hAnsi="Verdana" w:cs="Arial"/>
          <w:i/>
          <w:iCs/>
          <w:sz w:val="20"/>
          <w:szCs w:val="20"/>
        </w:rPr>
      </w:pPr>
      <w:r w:rsidRPr="000F3E66">
        <w:rPr>
          <w:rStyle w:val="cf01"/>
          <w:rFonts w:ascii="Verdana" w:hAnsi="Verdana"/>
          <w:i/>
          <w:iCs/>
          <w:sz w:val="20"/>
          <w:szCs w:val="20"/>
        </w:rPr>
        <w:t>Pour l'heure, le projet de budget 2026 ambitionne de redresser les comptes publics par :</w:t>
      </w:r>
    </w:p>
    <w:p w14:paraId="339B70A3" w14:textId="77777777" w:rsidR="00A8787A" w:rsidRPr="000F3E66" w:rsidRDefault="00A8787A" w:rsidP="00281D2F">
      <w:pPr>
        <w:pStyle w:val="pf1"/>
        <w:numPr>
          <w:ilvl w:val="0"/>
          <w:numId w:val="22"/>
        </w:numPr>
        <w:rPr>
          <w:rFonts w:ascii="Verdana" w:hAnsi="Verdana" w:cs="Arial"/>
          <w:i/>
          <w:iCs/>
          <w:sz w:val="20"/>
          <w:szCs w:val="20"/>
        </w:rPr>
      </w:pPr>
      <w:r w:rsidRPr="000F3E66">
        <w:rPr>
          <w:rStyle w:val="cf21"/>
          <w:rFonts w:ascii="Verdana" w:hAnsi="Verdana"/>
          <w:i/>
          <w:iCs/>
          <w:sz w:val="20"/>
          <w:szCs w:val="20"/>
        </w:rPr>
        <w:t>Des</w:t>
      </w:r>
      <w:r w:rsidRPr="000F3E66">
        <w:rPr>
          <w:rStyle w:val="cf01"/>
          <w:rFonts w:ascii="Verdana" w:hAnsi="Verdana"/>
          <w:i/>
          <w:iCs/>
          <w:sz w:val="20"/>
          <w:szCs w:val="20"/>
        </w:rPr>
        <w:t> </w:t>
      </w:r>
      <w:r w:rsidRPr="000F3E66">
        <w:rPr>
          <w:rStyle w:val="cf21"/>
          <w:rFonts w:ascii="Verdana" w:hAnsi="Verdana"/>
          <w:i/>
          <w:iCs/>
          <w:sz w:val="20"/>
          <w:szCs w:val="20"/>
        </w:rPr>
        <w:t>hausses de recettes fiscales</w:t>
      </w:r>
      <w:r w:rsidRPr="000F3E66">
        <w:rPr>
          <w:rStyle w:val="cf01"/>
          <w:rFonts w:ascii="Verdana" w:hAnsi="Verdana"/>
          <w:i/>
          <w:iCs/>
          <w:sz w:val="20"/>
          <w:szCs w:val="20"/>
        </w:rPr>
        <w:t>, en particulier par un effort supplémentaire des contribuables les plus aisés à hauteur de 6,5 milliards d'euros (Md€) et par la suppression de 23 niches fiscales pour un gain d'environ 5 Md€ (la France en compte actuellement 474 pour un coût total de 85 Md€) ;</w:t>
      </w:r>
    </w:p>
    <w:p w14:paraId="6D3CF2DB" w14:textId="77777777" w:rsidR="00A8787A" w:rsidRPr="000F3E66" w:rsidRDefault="00A8787A" w:rsidP="00281D2F">
      <w:pPr>
        <w:pStyle w:val="pf1"/>
        <w:numPr>
          <w:ilvl w:val="0"/>
          <w:numId w:val="22"/>
        </w:numPr>
        <w:rPr>
          <w:rFonts w:ascii="Arial" w:hAnsi="Arial" w:cs="Arial"/>
          <w:i/>
          <w:iCs/>
          <w:sz w:val="20"/>
          <w:szCs w:val="20"/>
        </w:rPr>
      </w:pPr>
      <w:r w:rsidRPr="000F3E66">
        <w:rPr>
          <w:rStyle w:val="cf21"/>
          <w:rFonts w:ascii="Verdana" w:hAnsi="Verdana"/>
          <w:i/>
          <w:iCs/>
          <w:sz w:val="20"/>
          <w:szCs w:val="20"/>
        </w:rPr>
        <w:t>Une</w:t>
      </w:r>
      <w:r w:rsidRPr="000F3E66">
        <w:rPr>
          <w:rStyle w:val="cf01"/>
          <w:rFonts w:ascii="Verdana" w:hAnsi="Verdana"/>
          <w:i/>
          <w:iCs/>
          <w:sz w:val="20"/>
          <w:szCs w:val="20"/>
        </w:rPr>
        <w:t> </w:t>
      </w:r>
      <w:r w:rsidRPr="000F3E66">
        <w:rPr>
          <w:rStyle w:val="cf21"/>
          <w:rFonts w:ascii="Verdana" w:hAnsi="Verdana"/>
          <w:i/>
          <w:iCs/>
          <w:sz w:val="20"/>
          <w:szCs w:val="20"/>
        </w:rPr>
        <w:t>baisse des dépenses de l’État, hors Défense nationale, </w:t>
      </w:r>
      <w:r w:rsidRPr="000F3E66">
        <w:rPr>
          <w:rStyle w:val="cf01"/>
          <w:rFonts w:ascii="Verdana" w:hAnsi="Verdana"/>
          <w:i/>
          <w:iCs/>
          <w:sz w:val="20"/>
          <w:szCs w:val="20"/>
        </w:rPr>
        <w:t>qui représente deux tiers de l’effort budgétaire total</w:t>
      </w:r>
      <w:r w:rsidRPr="000F3E66">
        <w:rPr>
          <w:rStyle w:val="cf01"/>
          <w:i/>
          <w:iCs/>
        </w:rPr>
        <w:t>. </w:t>
      </w:r>
    </w:p>
    <w:p w14:paraId="563DAD00" w14:textId="77777777" w:rsidR="00A8787A" w:rsidRPr="000F3E66" w:rsidRDefault="00A8787A" w:rsidP="00A8787A">
      <w:pPr>
        <w:pStyle w:val="Corpsdetexte"/>
        <w:spacing w:after="240"/>
        <w:jc w:val="both"/>
        <w:rPr>
          <w:rFonts w:ascii="Verdana" w:hAnsi="Verdana" w:cs="Tahoma"/>
          <w:i/>
          <w:iCs/>
          <w:sz w:val="20"/>
        </w:rPr>
      </w:pPr>
      <w:r w:rsidRPr="000F3E66">
        <w:rPr>
          <w:rFonts w:ascii="Verdana" w:hAnsi="Verdana" w:cs="Tahoma"/>
          <w:i/>
          <w:iCs/>
          <w:sz w:val="20"/>
        </w:rPr>
        <w:t>Le </w:t>
      </w:r>
      <w:hyperlink r:id="rId15" w:history="1">
        <w:r w:rsidRPr="000F3E66">
          <w:rPr>
            <w:rFonts w:ascii="Verdana" w:hAnsi="Verdana" w:cs="Tahoma"/>
            <w:i/>
            <w:iCs/>
            <w:sz w:val="20"/>
          </w:rPr>
          <w:t>gouvernement</w:t>
        </w:r>
      </w:hyperlink>
      <w:r w:rsidRPr="000F3E66">
        <w:rPr>
          <w:rFonts w:ascii="Verdana" w:hAnsi="Verdana" w:cs="Tahoma"/>
          <w:i/>
          <w:iCs/>
          <w:sz w:val="20"/>
        </w:rPr>
        <w:t> table en 2026 sur des prévisions de croissance de 1% (après 0,7% en 2025) et d'inflation de 1,3% (contre 1,1% cette année). Il projette de </w:t>
      </w:r>
      <w:r w:rsidRPr="000F3E66">
        <w:rPr>
          <w:rFonts w:ascii="Verdana" w:hAnsi="Verdana" w:cs="Tahoma"/>
          <w:b/>
          <w:bCs/>
          <w:i/>
          <w:iCs/>
          <w:sz w:val="20"/>
        </w:rPr>
        <w:t>ramener le déficit public à 4,7% du PIB en 2026</w:t>
      </w:r>
      <w:r w:rsidRPr="000F3E66">
        <w:rPr>
          <w:rFonts w:ascii="Verdana" w:hAnsi="Verdana" w:cs="Tahoma"/>
          <w:i/>
          <w:iCs/>
          <w:sz w:val="20"/>
        </w:rPr>
        <w:t> (après 5,4% en 2025 et 5,8% en 2024) et sous les 3% en 2029. La part de la </w:t>
      </w:r>
      <w:r w:rsidRPr="000F3E66">
        <w:rPr>
          <w:rFonts w:ascii="Verdana" w:hAnsi="Verdana" w:cs="Tahoma"/>
          <w:b/>
          <w:bCs/>
          <w:i/>
          <w:iCs/>
          <w:sz w:val="20"/>
        </w:rPr>
        <w:t>dette publique</w:t>
      </w:r>
      <w:r w:rsidRPr="000F3E66">
        <w:rPr>
          <w:rFonts w:ascii="Verdana" w:hAnsi="Verdana" w:cs="Tahoma"/>
          <w:i/>
          <w:iCs/>
          <w:sz w:val="20"/>
        </w:rPr>
        <w:t> atteindrait </w:t>
      </w:r>
      <w:r w:rsidRPr="000F3E66">
        <w:rPr>
          <w:rFonts w:ascii="Verdana" w:hAnsi="Verdana" w:cs="Tahoma"/>
          <w:b/>
          <w:bCs/>
          <w:i/>
          <w:iCs/>
          <w:sz w:val="20"/>
        </w:rPr>
        <w:t>quasiment 118% du PIB </w:t>
      </w:r>
      <w:r w:rsidRPr="000F3E66">
        <w:rPr>
          <w:rFonts w:ascii="Verdana" w:hAnsi="Verdana" w:cs="Tahoma"/>
          <w:i/>
          <w:iCs/>
          <w:sz w:val="20"/>
        </w:rPr>
        <w:t>(+2 points par rapport à 2025).</w:t>
      </w:r>
    </w:p>
    <w:p w14:paraId="1722B324" w14:textId="77777777" w:rsidR="00A8787A" w:rsidRPr="000F3E66" w:rsidRDefault="00A8787A" w:rsidP="00A8787A">
      <w:pPr>
        <w:pStyle w:val="Corpsdetexte"/>
        <w:spacing w:after="240"/>
        <w:jc w:val="both"/>
        <w:rPr>
          <w:rFonts w:ascii="Verdana" w:hAnsi="Verdana" w:cs="Tahoma"/>
          <w:i/>
          <w:iCs/>
          <w:sz w:val="20"/>
        </w:rPr>
      </w:pPr>
      <w:r w:rsidRPr="000F3E66">
        <w:rPr>
          <w:rFonts w:ascii="Verdana" w:hAnsi="Verdana" w:cs="Tahoma"/>
          <w:i/>
          <w:iCs/>
          <w:sz w:val="20"/>
        </w:rPr>
        <w:t>Le </w:t>
      </w:r>
      <w:hyperlink r:id="rId16" w:history="1">
        <w:r w:rsidRPr="000F3E66">
          <w:rPr>
            <w:rFonts w:ascii="Verdana" w:hAnsi="Verdana" w:cs="Tahoma"/>
            <w:i/>
            <w:iCs/>
            <w:sz w:val="20"/>
          </w:rPr>
          <w:t>projet de loi</w:t>
        </w:r>
      </w:hyperlink>
      <w:r w:rsidRPr="000F3E66">
        <w:rPr>
          <w:rFonts w:ascii="Verdana" w:hAnsi="Verdana" w:cs="Tahoma"/>
          <w:i/>
          <w:iCs/>
          <w:sz w:val="20"/>
        </w:rPr>
        <w:t> prévoit de </w:t>
      </w:r>
      <w:r w:rsidRPr="000F3E66">
        <w:rPr>
          <w:rFonts w:ascii="Verdana" w:hAnsi="Verdana" w:cs="Tahoma"/>
          <w:b/>
          <w:bCs/>
          <w:i/>
          <w:iCs/>
          <w:sz w:val="20"/>
        </w:rPr>
        <w:t>ralentir la hausse des dépenses publiques</w:t>
      </w:r>
      <w:r w:rsidRPr="000F3E66">
        <w:rPr>
          <w:rFonts w:ascii="Verdana" w:hAnsi="Verdana" w:cs="Tahoma"/>
          <w:i/>
          <w:iCs/>
          <w:sz w:val="20"/>
        </w:rPr>
        <w:t>, pour diminuer leur part dans le PIB. En 2026, les </w:t>
      </w:r>
      <w:r w:rsidRPr="000F3E66">
        <w:rPr>
          <w:rFonts w:ascii="Verdana" w:hAnsi="Verdana" w:cs="Tahoma"/>
          <w:b/>
          <w:bCs/>
          <w:i/>
          <w:iCs/>
          <w:sz w:val="20"/>
        </w:rPr>
        <w:t>dépenses de l’État</w:t>
      </w:r>
      <w:r w:rsidRPr="000F3E66">
        <w:rPr>
          <w:rFonts w:ascii="Verdana" w:hAnsi="Verdana" w:cs="Tahoma"/>
          <w:i/>
          <w:iCs/>
          <w:sz w:val="20"/>
        </w:rPr>
        <w:t> </w:t>
      </w:r>
      <w:r w:rsidRPr="000F3E66">
        <w:rPr>
          <w:rFonts w:ascii="Verdana" w:hAnsi="Verdana" w:cs="Tahoma"/>
          <w:b/>
          <w:bCs/>
          <w:i/>
          <w:iCs/>
          <w:sz w:val="20"/>
        </w:rPr>
        <w:t>s’élèveront à près de</w:t>
      </w:r>
      <w:r w:rsidRPr="000F3E66">
        <w:rPr>
          <w:rFonts w:ascii="Verdana" w:hAnsi="Verdana" w:cs="Tahoma"/>
          <w:i/>
          <w:iCs/>
          <w:sz w:val="20"/>
        </w:rPr>
        <w:t> </w:t>
      </w:r>
      <w:r w:rsidRPr="000F3E66">
        <w:rPr>
          <w:rFonts w:ascii="Verdana" w:hAnsi="Verdana" w:cs="Tahoma"/>
          <w:b/>
          <w:bCs/>
          <w:i/>
          <w:iCs/>
          <w:sz w:val="20"/>
        </w:rPr>
        <w:t>501 Md€</w:t>
      </w:r>
      <w:r w:rsidRPr="000F3E66">
        <w:rPr>
          <w:rFonts w:ascii="Verdana" w:hAnsi="Verdana" w:cs="Tahoma"/>
          <w:i/>
          <w:iCs/>
          <w:sz w:val="20"/>
        </w:rPr>
        <w:t xml:space="preserve">, soit +10,5 Md€ par rapport à 2025 (au sein du périmètre de dépenses de l’État). </w:t>
      </w:r>
    </w:p>
    <w:p w14:paraId="293F3343" w14:textId="77777777" w:rsidR="00A8787A" w:rsidRPr="000F3E66" w:rsidRDefault="00A8787A" w:rsidP="00A8787A">
      <w:pPr>
        <w:pStyle w:val="Corpsdetexte"/>
        <w:spacing w:after="240"/>
        <w:jc w:val="both"/>
        <w:rPr>
          <w:rFonts w:ascii="Verdana" w:hAnsi="Verdana" w:cs="Tahoma"/>
          <w:i/>
          <w:iCs/>
          <w:sz w:val="20"/>
        </w:rPr>
      </w:pPr>
      <w:r w:rsidRPr="000F3E66">
        <w:rPr>
          <w:rFonts w:ascii="Verdana" w:hAnsi="Verdana" w:cs="Tahoma"/>
          <w:i/>
          <w:iCs/>
          <w:sz w:val="20"/>
        </w:rPr>
        <w:t>Les collectivités locales seront associées aux efforts de maîtrise du </w:t>
      </w:r>
      <w:hyperlink r:id="rId17" w:history="1">
        <w:r w:rsidRPr="000F3E66">
          <w:rPr>
            <w:rFonts w:ascii="Verdana" w:hAnsi="Verdana" w:cs="Tahoma"/>
            <w:i/>
            <w:iCs/>
            <w:sz w:val="20"/>
          </w:rPr>
          <w:t>déficit public</w:t>
        </w:r>
      </w:hyperlink>
      <w:r w:rsidRPr="000F3E66">
        <w:rPr>
          <w:rFonts w:ascii="Verdana" w:hAnsi="Verdana" w:cs="Tahoma"/>
          <w:i/>
          <w:iCs/>
          <w:sz w:val="20"/>
        </w:rPr>
        <w:t>. En parallèle, le poids des normes sera réduit afin de redonner le pouvoir d’agir aux élus. </w:t>
      </w:r>
    </w:p>
    <w:p w14:paraId="789E5A3E" w14:textId="77777777" w:rsidR="00A8787A" w:rsidRPr="000F3E66" w:rsidRDefault="00A8787A" w:rsidP="00A8787A">
      <w:pPr>
        <w:pStyle w:val="Corpsdetexte"/>
        <w:spacing w:after="240"/>
        <w:jc w:val="both"/>
        <w:rPr>
          <w:rFonts w:ascii="Verdana" w:hAnsi="Verdana" w:cs="Tahoma"/>
          <w:i/>
          <w:iCs/>
          <w:sz w:val="20"/>
        </w:rPr>
      </w:pPr>
      <w:r w:rsidRPr="000F3E66">
        <w:rPr>
          <w:rFonts w:ascii="Verdana" w:hAnsi="Verdana" w:cs="Tahoma"/>
          <w:i/>
          <w:iCs/>
          <w:sz w:val="20"/>
        </w:rPr>
        <w:t>Les collectivités les plus exposées financièrement à la conjoncture et au vieillissement démographique seront accompagnées, avec en particulier la mobilisation du fonds de sauvegarde pour un montant trois fois supérieur par rapport à 2024 à destination des départements les plus fragiles. L’accompagnement des collectivités faisant face à des événements climatiques d’ampleur sera également augmenté et simplifié.</w:t>
      </w:r>
    </w:p>
    <w:p w14:paraId="6DF8F29C" w14:textId="77777777" w:rsidR="00A8787A" w:rsidRPr="000F3E66" w:rsidRDefault="00A8787A" w:rsidP="002B40D7">
      <w:pPr>
        <w:pStyle w:val="Paragraphedeliste"/>
        <w:numPr>
          <w:ilvl w:val="0"/>
          <w:numId w:val="4"/>
        </w:numPr>
        <w:spacing w:after="360" w:line="240" w:lineRule="auto"/>
        <w:ind w:firstLine="104"/>
        <w:jc w:val="both"/>
        <w:rPr>
          <w:b/>
          <w:i/>
          <w:iCs/>
          <w:sz w:val="20"/>
          <w:szCs w:val="20"/>
          <w:u w:val="single"/>
        </w:rPr>
      </w:pPr>
      <w:r w:rsidRPr="000F3E66">
        <w:rPr>
          <w:b/>
          <w:i/>
          <w:iCs/>
          <w:sz w:val="20"/>
          <w:szCs w:val="20"/>
          <w:u w:val="single"/>
        </w:rPr>
        <w:t>Etat de la dette</w:t>
      </w:r>
    </w:p>
    <w:p w14:paraId="02802EB5" w14:textId="77777777" w:rsidR="00A8787A" w:rsidRPr="000F3E66" w:rsidRDefault="00A8787A" w:rsidP="00A8787A">
      <w:pPr>
        <w:jc w:val="both"/>
        <w:rPr>
          <w:rFonts w:ascii="Verdana" w:hAnsi="Verdana"/>
          <w:b w:val="0"/>
          <w:bCs/>
          <w:i/>
          <w:iCs/>
        </w:rPr>
      </w:pPr>
      <w:r w:rsidRPr="000F3E66">
        <w:rPr>
          <w:rFonts w:ascii="Verdana" w:hAnsi="Verdana"/>
          <w:b w:val="0"/>
          <w:bCs/>
          <w:i/>
          <w:iCs/>
        </w:rPr>
        <w:t>Le syndicat a souscrit fin 2023 à un nouvel emprunt de 150 k€ au taux fixe de 4.28% sur 10 ans afin de couvrir la fin des travaux de la fourrière et les travaux nécessaires à l’entretien des vignes.</w:t>
      </w:r>
    </w:p>
    <w:p w14:paraId="0A8C75C0" w14:textId="77777777" w:rsidR="00A8787A" w:rsidRPr="000F3E66" w:rsidRDefault="00A8787A" w:rsidP="00A8787A">
      <w:pPr>
        <w:jc w:val="both"/>
        <w:rPr>
          <w:rFonts w:ascii="Verdana" w:hAnsi="Verdana"/>
          <w:b w:val="0"/>
          <w:bCs/>
          <w:i/>
          <w:iCs/>
        </w:rPr>
      </w:pPr>
      <w:r w:rsidRPr="000F3E66">
        <w:rPr>
          <w:rFonts w:ascii="Verdana" w:hAnsi="Verdana"/>
          <w:b w:val="0"/>
          <w:bCs/>
          <w:i/>
          <w:iCs/>
        </w:rPr>
        <w:t>Le précédent emprunt souscrit en 2010 sur la section Fourrière s’est éteint en octobre 2025.</w:t>
      </w:r>
    </w:p>
    <w:p w14:paraId="498E0FBB" w14:textId="77777777" w:rsidR="00A8787A" w:rsidRPr="000F3E66" w:rsidRDefault="00A8787A" w:rsidP="00A8787A">
      <w:pPr>
        <w:jc w:val="both"/>
        <w:rPr>
          <w:rFonts w:ascii="Verdana" w:hAnsi="Verdana"/>
          <w:b w:val="0"/>
          <w:bCs/>
          <w:i/>
          <w:iCs/>
        </w:rPr>
      </w:pPr>
    </w:p>
    <w:p w14:paraId="69FE669E" w14:textId="77777777" w:rsidR="00A8787A" w:rsidRPr="000F3E66" w:rsidRDefault="00A8787A" w:rsidP="00A8787A">
      <w:pPr>
        <w:jc w:val="both"/>
        <w:rPr>
          <w:rFonts w:ascii="Verdana" w:hAnsi="Verdana"/>
          <w:b w:val="0"/>
          <w:bCs/>
          <w:i/>
          <w:iCs/>
        </w:rPr>
      </w:pPr>
      <w:r w:rsidRPr="000F3E66">
        <w:rPr>
          <w:rFonts w:ascii="Verdana" w:hAnsi="Verdana"/>
          <w:b w:val="0"/>
          <w:bCs/>
          <w:i/>
          <w:iCs/>
        </w:rPr>
        <w:t>L’état de la dette peut être amené à évoluer afin de financer l’acquisition du nouveau terrain et d’une application Mobile pour les enlèvements de véhicules sur la carte Fourrière.</w:t>
      </w:r>
    </w:p>
    <w:p w14:paraId="5FB3A951" w14:textId="77777777" w:rsidR="00A8787A" w:rsidRPr="000F3E66" w:rsidRDefault="00A8787A" w:rsidP="00A8787A">
      <w:pPr>
        <w:rPr>
          <w:rFonts w:ascii="Verdana" w:hAnsi="Verdana"/>
          <w:i/>
          <w:iCs/>
        </w:rPr>
      </w:pPr>
    </w:p>
    <w:p w14:paraId="0A73742D" w14:textId="77777777" w:rsidR="00A8787A" w:rsidRPr="000F3E66" w:rsidRDefault="00A8787A" w:rsidP="00A8787A">
      <w:pPr>
        <w:jc w:val="center"/>
        <w:rPr>
          <w:i/>
          <w:iCs/>
        </w:rPr>
      </w:pPr>
      <w:r w:rsidRPr="000F3E66">
        <w:rPr>
          <w:i/>
          <w:iCs/>
          <w:noProof/>
        </w:rPr>
        <w:drawing>
          <wp:inline distT="0" distB="0" distL="0" distR="0" wp14:anchorId="5A3FAA2D" wp14:editId="4A43C925">
            <wp:extent cx="3025787" cy="4248785"/>
            <wp:effectExtent l="0" t="0" r="0" b="0"/>
            <wp:docPr id="1085471439" name="Image 6"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471439" name="Image 6" descr="Une image contenant texte, capture d’écran, Police, nombre&#10;&#10;Le contenu généré par l’IA peut êtr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6788" cy="4264233"/>
                    </a:xfrm>
                    <a:prstGeom prst="rect">
                      <a:avLst/>
                    </a:prstGeom>
                    <a:noFill/>
                  </pic:spPr>
                </pic:pic>
              </a:graphicData>
            </a:graphic>
          </wp:inline>
        </w:drawing>
      </w:r>
    </w:p>
    <w:p w14:paraId="0A3C9D78" w14:textId="77777777" w:rsidR="00A8787A" w:rsidRPr="002B40D7" w:rsidRDefault="00A8787A" w:rsidP="00A8787A">
      <w:pPr>
        <w:rPr>
          <w:i/>
          <w:iCs/>
          <w:sz w:val="2"/>
          <w:szCs w:val="2"/>
        </w:rPr>
      </w:pPr>
    </w:p>
    <w:p w14:paraId="5271C422" w14:textId="77777777" w:rsidR="00A8787A" w:rsidRPr="000F3E66" w:rsidRDefault="00A8787A" w:rsidP="00A8787A">
      <w:pPr>
        <w:pStyle w:val="Corpsdetexte"/>
        <w:jc w:val="both"/>
        <w:rPr>
          <w:rFonts w:ascii="Verdana" w:hAnsi="Verdana"/>
          <w:i/>
          <w:iCs/>
          <w:sz w:val="20"/>
        </w:rPr>
      </w:pPr>
    </w:p>
    <w:p w14:paraId="717E2763"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En 2026, le Budget Primitif sera voté sans reprise des résultats afin de respecter un calendrier budgétaire avancé du fait des élections municipales prévues en mars.</w:t>
      </w:r>
    </w:p>
    <w:p w14:paraId="0FB9F568" w14:textId="77777777" w:rsidR="00A8787A" w:rsidRPr="002B40D7" w:rsidRDefault="00A8787A" w:rsidP="00A8787A">
      <w:pPr>
        <w:pStyle w:val="Corpsdetexte"/>
        <w:jc w:val="both"/>
        <w:rPr>
          <w:rFonts w:ascii="Verdana" w:hAnsi="Verdana"/>
          <w:i/>
          <w:iCs/>
          <w:sz w:val="16"/>
          <w:szCs w:val="16"/>
        </w:rPr>
      </w:pPr>
    </w:p>
    <w:p w14:paraId="6C0854BF"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Pour rappel, seule la section fourrière peut équilibrer partiellement ses dépenses avec des recettes propres, les autres sections ne sont financées que par la participation des communes.</w:t>
      </w:r>
    </w:p>
    <w:p w14:paraId="16A8058C" w14:textId="77777777" w:rsidR="00A8787A" w:rsidRPr="002B40D7" w:rsidRDefault="00A8787A" w:rsidP="00A8787A">
      <w:pPr>
        <w:pStyle w:val="Corpsdetexte"/>
        <w:jc w:val="both"/>
        <w:rPr>
          <w:rFonts w:ascii="Verdana" w:hAnsi="Verdana"/>
          <w:i/>
          <w:iCs/>
          <w:sz w:val="16"/>
          <w:szCs w:val="16"/>
        </w:rPr>
      </w:pPr>
    </w:p>
    <w:p w14:paraId="46E97D89"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Une participation stable est proposée pour les 3 sections sans recettes propres : la carte Vignes, le CSAPA et le Centre de Secours. La section Fourrière voit une hausse importante de ses dépenses du fait notamment du marché d’enlèvement des véhicules, et peut difficilement à terme trouver un point d’équilibre sans hausse des participations.</w:t>
      </w:r>
    </w:p>
    <w:p w14:paraId="0681DB06" w14:textId="77777777" w:rsidR="00A8787A" w:rsidRPr="002B40D7" w:rsidRDefault="00A8787A" w:rsidP="00A8787A">
      <w:pPr>
        <w:pStyle w:val="Corpsdetexte"/>
        <w:jc w:val="both"/>
        <w:rPr>
          <w:rFonts w:ascii="Verdana" w:hAnsi="Verdana"/>
          <w:i/>
          <w:iCs/>
          <w:sz w:val="16"/>
          <w:szCs w:val="16"/>
        </w:rPr>
      </w:pPr>
    </w:p>
    <w:p w14:paraId="3EBC1806" w14:textId="7EAB97AB" w:rsidR="00A8787A" w:rsidRPr="000F3E66" w:rsidRDefault="00A8787A" w:rsidP="00A8787A">
      <w:pPr>
        <w:pStyle w:val="Corpsdetexte"/>
        <w:jc w:val="both"/>
        <w:rPr>
          <w:rFonts w:ascii="Verdana" w:hAnsi="Verdana"/>
          <w:i/>
          <w:iCs/>
          <w:sz w:val="20"/>
        </w:rPr>
      </w:pPr>
      <w:r w:rsidRPr="000F3E66">
        <w:rPr>
          <w:rFonts w:ascii="Verdana" w:hAnsi="Verdana"/>
          <w:i/>
          <w:iCs/>
          <w:sz w:val="20"/>
        </w:rPr>
        <w:t>Une nouvelle ventilation des taux de participation à ces charges mutualisées est opérée au sein des sections SIVOM afin d’impacter davantage les sections Fourrière et Vignes au profit des autres cartes et de mieux refléter la réalité économique des coûts.</w:t>
      </w:r>
    </w:p>
    <w:p w14:paraId="50F2636A" w14:textId="77777777" w:rsidR="00A8787A" w:rsidRPr="000F3E66" w:rsidRDefault="00A8787A" w:rsidP="00A8787A">
      <w:pPr>
        <w:pStyle w:val="Corpsdetexte"/>
        <w:jc w:val="both"/>
        <w:rPr>
          <w:rFonts w:ascii="Verdana" w:hAnsi="Verdana"/>
          <w:i/>
          <w:iCs/>
          <w:sz w:val="20"/>
        </w:rPr>
      </w:pPr>
    </w:p>
    <w:p w14:paraId="7DDCAD0D"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Il est proposé au comité de débattre des orientations budgétaires suivantes.</w:t>
      </w:r>
    </w:p>
    <w:p w14:paraId="15E7B9DF" w14:textId="77777777" w:rsidR="00A8787A" w:rsidRPr="000F3E66" w:rsidRDefault="00A8787A" w:rsidP="00A8787A">
      <w:pPr>
        <w:pStyle w:val="Corpsdetexte"/>
        <w:jc w:val="both"/>
        <w:rPr>
          <w:rFonts w:ascii="Verdana" w:hAnsi="Verdana"/>
          <w:i/>
          <w:iCs/>
          <w:sz w:val="20"/>
        </w:rPr>
      </w:pPr>
    </w:p>
    <w:p w14:paraId="75D25415" w14:textId="77777777" w:rsidR="00A8787A" w:rsidRPr="000F3E66" w:rsidRDefault="00A8787A" w:rsidP="00A8787A">
      <w:pPr>
        <w:rPr>
          <w:i/>
          <w:iCs/>
        </w:rPr>
      </w:pPr>
    </w:p>
    <w:p w14:paraId="20F0B30D" w14:textId="77777777" w:rsidR="00A8787A" w:rsidRPr="000F3E66" w:rsidRDefault="00A8787A" w:rsidP="002B40D7">
      <w:pPr>
        <w:pStyle w:val="Paragraphedeliste"/>
        <w:numPr>
          <w:ilvl w:val="0"/>
          <w:numId w:val="4"/>
        </w:numPr>
        <w:spacing w:after="360" w:line="240" w:lineRule="auto"/>
        <w:ind w:firstLine="246"/>
        <w:jc w:val="both"/>
        <w:rPr>
          <w:b/>
          <w:i/>
          <w:iCs/>
          <w:sz w:val="20"/>
          <w:szCs w:val="20"/>
          <w:u w:val="single"/>
        </w:rPr>
      </w:pPr>
      <w:r w:rsidRPr="000F3E66">
        <w:rPr>
          <w:b/>
          <w:i/>
          <w:iCs/>
          <w:sz w:val="20"/>
          <w:szCs w:val="20"/>
          <w:u w:val="single"/>
        </w:rPr>
        <w:t>Section « Fourrière »</w:t>
      </w:r>
    </w:p>
    <w:p w14:paraId="4D11B24B" w14:textId="77777777" w:rsidR="00A8787A" w:rsidRPr="000F3E66" w:rsidRDefault="00A8787A" w:rsidP="00A8787A">
      <w:pPr>
        <w:rPr>
          <w:i/>
          <w:iCs/>
          <w:sz w:val="2"/>
          <w:szCs w:val="2"/>
        </w:rPr>
      </w:pPr>
    </w:p>
    <w:p w14:paraId="3AF1C668" w14:textId="77777777" w:rsidR="00A8787A" w:rsidRPr="000F3E66" w:rsidRDefault="00A8787A" w:rsidP="00A8787A">
      <w:pPr>
        <w:jc w:val="both"/>
        <w:rPr>
          <w:rFonts w:ascii="Verdana" w:hAnsi="Verdana"/>
          <w:b w:val="0"/>
          <w:bCs/>
          <w:i/>
          <w:iCs/>
        </w:rPr>
      </w:pPr>
      <w:r w:rsidRPr="000F3E66">
        <w:rPr>
          <w:rFonts w:ascii="Verdana" w:hAnsi="Verdana"/>
          <w:b w:val="0"/>
          <w:bCs/>
          <w:i/>
          <w:iCs/>
        </w:rPr>
        <w:t>Il convient de faire un bilan des principales évolutions que la fourrière a connues sur ce mandat et des nouveaux équilibres que cela induit :</w:t>
      </w:r>
    </w:p>
    <w:p w14:paraId="6855517B" w14:textId="77777777" w:rsidR="00A8787A" w:rsidRPr="002B40D7" w:rsidRDefault="00A8787A" w:rsidP="00A8787A">
      <w:pPr>
        <w:jc w:val="both"/>
        <w:rPr>
          <w:rFonts w:ascii="Verdana" w:hAnsi="Verdana"/>
          <w:i/>
          <w:iCs/>
          <w:sz w:val="14"/>
          <w:szCs w:val="14"/>
        </w:rPr>
      </w:pPr>
    </w:p>
    <w:p w14:paraId="2C23C363" w14:textId="77777777" w:rsidR="00A8787A" w:rsidRPr="000F3E66" w:rsidRDefault="00A8787A" w:rsidP="00281D2F">
      <w:pPr>
        <w:pStyle w:val="Paragraphedeliste"/>
        <w:numPr>
          <w:ilvl w:val="0"/>
          <w:numId w:val="18"/>
        </w:numPr>
        <w:spacing w:after="0" w:line="240" w:lineRule="auto"/>
        <w:jc w:val="both"/>
        <w:rPr>
          <w:i/>
          <w:iCs/>
          <w:sz w:val="20"/>
          <w:szCs w:val="20"/>
        </w:rPr>
      </w:pPr>
      <w:r w:rsidRPr="000F3E66">
        <w:rPr>
          <w:i/>
          <w:iCs/>
          <w:sz w:val="20"/>
          <w:szCs w:val="20"/>
        </w:rPr>
        <w:t>Déménagement en novembre 2021 sur un nouveau site et nouvelles charges de fonctionnement par rapport à l’ancienne structure : coût de maintenance (vidéosurveillance), entretien des espaces verts, énergie et fluides, amortissements </w:t>
      </w:r>
      <w:r w:rsidRPr="000F3E66">
        <w:rPr>
          <w:b/>
          <w:bCs/>
          <w:i/>
          <w:iCs/>
          <w:sz w:val="20"/>
          <w:szCs w:val="20"/>
        </w:rPr>
        <w:t>(+159 k€)</w:t>
      </w:r>
      <w:r w:rsidRPr="000F3E66">
        <w:rPr>
          <w:i/>
          <w:iCs/>
          <w:sz w:val="20"/>
          <w:szCs w:val="20"/>
        </w:rPr>
        <w:t xml:space="preserve"> ;</w:t>
      </w:r>
    </w:p>
    <w:p w14:paraId="730B6F6C" w14:textId="77777777" w:rsidR="00A8787A" w:rsidRPr="000F3E66" w:rsidRDefault="00A8787A" w:rsidP="00281D2F">
      <w:pPr>
        <w:pStyle w:val="Paragraphedeliste"/>
        <w:numPr>
          <w:ilvl w:val="0"/>
          <w:numId w:val="18"/>
        </w:numPr>
        <w:spacing w:after="0" w:line="240" w:lineRule="auto"/>
        <w:jc w:val="both"/>
        <w:rPr>
          <w:i/>
          <w:iCs/>
          <w:sz w:val="20"/>
          <w:szCs w:val="20"/>
        </w:rPr>
      </w:pPr>
      <w:r w:rsidRPr="000F3E66">
        <w:rPr>
          <w:i/>
          <w:iCs/>
          <w:sz w:val="20"/>
          <w:szCs w:val="20"/>
        </w:rPr>
        <w:t xml:space="preserve">Hausse du personnel (+ 1 ETP) et impact des réformes gouvernementales sur la période (hausse du point d’indice, revalorisation des catégories C, hausse des cotisations CNARCL) </w:t>
      </w:r>
      <w:r w:rsidRPr="000F3E66">
        <w:rPr>
          <w:b/>
          <w:bCs/>
          <w:i/>
          <w:iCs/>
          <w:sz w:val="20"/>
          <w:szCs w:val="20"/>
        </w:rPr>
        <w:t>(+118 k€)</w:t>
      </w:r>
      <w:r w:rsidRPr="000F3E66">
        <w:rPr>
          <w:i/>
          <w:iCs/>
          <w:sz w:val="20"/>
          <w:szCs w:val="20"/>
        </w:rPr>
        <w:t> ;</w:t>
      </w:r>
    </w:p>
    <w:p w14:paraId="18BE86DC" w14:textId="77777777" w:rsidR="00A8787A" w:rsidRPr="000F3E66" w:rsidRDefault="00A8787A" w:rsidP="00281D2F">
      <w:pPr>
        <w:pStyle w:val="Paragraphedeliste"/>
        <w:numPr>
          <w:ilvl w:val="0"/>
          <w:numId w:val="18"/>
        </w:numPr>
        <w:spacing w:after="0" w:line="240" w:lineRule="auto"/>
        <w:jc w:val="both"/>
        <w:rPr>
          <w:i/>
          <w:iCs/>
          <w:sz w:val="20"/>
          <w:szCs w:val="20"/>
        </w:rPr>
      </w:pPr>
      <w:r w:rsidRPr="000F3E66">
        <w:rPr>
          <w:i/>
          <w:iCs/>
          <w:sz w:val="20"/>
          <w:szCs w:val="20"/>
        </w:rPr>
        <w:lastRenderedPageBreak/>
        <w:t>Nouvelles contraintes pour le marché d’enlèvement des véhicules avec l’obligation de la préfecture de choisir un titulaire détenteur d’une licence de transport de marchandises, ce qui a pour impact de limiter les potentiels candidats et d’augmenter le coût </w:t>
      </w:r>
      <w:r w:rsidRPr="000F3E66">
        <w:rPr>
          <w:b/>
          <w:bCs/>
          <w:i/>
          <w:iCs/>
          <w:sz w:val="20"/>
          <w:szCs w:val="20"/>
        </w:rPr>
        <w:t>(+260 k€)</w:t>
      </w:r>
      <w:r w:rsidRPr="000F3E66">
        <w:rPr>
          <w:i/>
          <w:iCs/>
          <w:sz w:val="20"/>
          <w:szCs w:val="20"/>
        </w:rPr>
        <w:t xml:space="preserve"> ;</w:t>
      </w:r>
    </w:p>
    <w:p w14:paraId="60486CE1" w14:textId="77777777" w:rsidR="00A8787A" w:rsidRPr="000F3E66" w:rsidRDefault="00A8787A" w:rsidP="00281D2F">
      <w:pPr>
        <w:pStyle w:val="Paragraphedeliste"/>
        <w:numPr>
          <w:ilvl w:val="0"/>
          <w:numId w:val="18"/>
        </w:numPr>
        <w:spacing w:after="0" w:line="240" w:lineRule="auto"/>
        <w:jc w:val="both"/>
        <w:rPr>
          <w:i/>
          <w:iCs/>
          <w:sz w:val="20"/>
          <w:szCs w:val="20"/>
        </w:rPr>
      </w:pPr>
      <w:r w:rsidRPr="000F3E66">
        <w:rPr>
          <w:i/>
          <w:iCs/>
          <w:sz w:val="20"/>
          <w:szCs w:val="20"/>
        </w:rPr>
        <w:t>Nouvelles réglementations pour respecter le bien-être animal.</w:t>
      </w:r>
    </w:p>
    <w:p w14:paraId="5585CE1A" w14:textId="77777777" w:rsidR="00A8787A" w:rsidRPr="000F3E66" w:rsidRDefault="00A8787A" w:rsidP="00A8787A">
      <w:pPr>
        <w:rPr>
          <w:i/>
          <w:iCs/>
        </w:rPr>
      </w:pPr>
    </w:p>
    <w:p w14:paraId="532D941C" w14:textId="77777777" w:rsidR="00A8787A" w:rsidRPr="000F3E66" w:rsidRDefault="00A8787A" w:rsidP="00A8787A">
      <w:pPr>
        <w:rPr>
          <w:rFonts w:ascii="Verdana" w:hAnsi="Verdana"/>
          <w:b w:val="0"/>
          <w:bCs/>
          <w:i/>
          <w:iCs/>
        </w:rPr>
      </w:pPr>
      <w:r w:rsidRPr="000F3E66">
        <w:rPr>
          <w:rFonts w:ascii="Verdana" w:hAnsi="Verdana"/>
          <w:b w:val="0"/>
          <w:bCs/>
          <w:i/>
          <w:iCs/>
        </w:rPr>
        <w:t>Ces nouveaux coûts ont engendré un surcoût supérieur à 500 k€ par rapport au fonctionnement de la fourrière en début de mandat.</w:t>
      </w:r>
    </w:p>
    <w:p w14:paraId="1697CB5F" w14:textId="77777777" w:rsidR="00A8787A" w:rsidRPr="000F3E66" w:rsidRDefault="00A8787A" w:rsidP="00A8787A">
      <w:pPr>
        <w:rPr>
          <w:rFonts w:ascii="Verdana" w:hAnsi="Verdana"/>
          <w:i/>
          <w:iCs/>
        </w:rPr>
      </w:pPr>
      <w:r w:rsidRPr="000F3E66">
        <w:rPr>
          <w:rFonts w:ascii="Verdana" w:hAnsi="Verdana"/>
          <w:b w:val="0"/>
          <w:bCs/>
          <w:i/>
          <w:iCs/>
        </w:rPr>
        <w:t xml:space="preserve">Ce surcoût a été financé par une hausse de la participation des communes </w:t>
      </w:r>
      <w:r w:rsidRPr="000F3E66">
        <w:rPr>
          <w:rFonts w:ascii="Verdana" w:hAnsi="Verdana"/>
          <w:bCs/>
          <w:i/>
          <w:iCs/>
        </w:rPr>
        <w:t>(+177 k€)</w:t>
      </w:r>
      <w:r w:rsidRPr="000F3E66">
        <w:rPr>
          <w:rFonts w:ascii="Verdana" w:hAnsi="Verdana"/>
          <w:i/>
          <w:iCs/>
        </w:rPr>
        <w:t xml:space="preserve"> </w:t>
      </w:r>
      <w:r w:rsidRPr="000F3E66">
        <w:rPr>
          <w:rFonts w:ascii="Verdana" w:hAnsi="Verdana"/>
          <w:b w:val="0"/>
          <w:bCs/>
          <w:i/>
          <w:iCs/>
        </w:rPr>
        <w:t>et des recettes propres</w:t>
      </w:r>
      <w:r w:rsidRPr="000F3E66">
        <w:rPr>
          <w:rFonts w:ascii="Verdana" w:hAnsi="Verdana"/>
          <w:i/>
          <w:iCs/>
        </w:rPr>
        <w:t xml:space="preserve"> </w:t>
      </w:r>
      <w:r w:rsidRPr="000F3E66">
        <w:rPr>
          <w:rFonts w:ascii="Verdana" w:hAnsi="Verdana"/>
          <w:bCs/>
          <w:i/>
          <w:iCs/>
        </w:rPr>
        <w:t>(+398 k€)</w:t>
      </w:r>
      <w:r w:rsidRPr="000F3E66">
        <w:rPr>
          <w:rFonts w:ascii="Verdana" w:hAnsi="Verdana"/>
          <w:i/>
          <w:iCs/>
        </w:rPr>
        <w:t>.</w:t>
      </w:r>
    </w:p>
    <w:p w14:paraId="5861B3C8" w14:textId="77777777" w:rsidR="00A8787A" w:rsidRPr="002B40D7" w:rsidRDefault="00A8787A" w:rsidP="00A8787A">
      <w:pPr>
        <w:rPr>
          <w:b w:val="0"/>
          <w:bCs/>
          <w:i/>
          <w:iCs/>
          <w:sz w:val="16"/>
          <w:szCs w:val="16"/>
        </w:rPr>
      </w:pPr>
    </w:p>
    <w:p w14:paraId="373AE94E" w14:textId="77777777" w:rsidR="00A8787A" w:rsidRPr="000F3E66" w:rsidRDefault="00A8787A" w:rsidP="00A8787A">
      <w:pPr>
        <w:jc w:val="both"/>
        <w:rPr>
          <w:rFonts w:ascii="Verdana" w:hAnsi="Verdana"/>
          <w:b w:val="0"/>
          <w:bCs/>
          <w:i/>
          <w:iCs/>
        </w:rPr>
      </w:pPr>
      <w:r w:rsidRPr="000F3E66">
        <w:rPr>
          <w:rFonts w:ascii="Verdana" w:hAnsi="Verdana"/>
          <w:b w:val="0"/>
          <w:bCs/>
          <w:i/>
          <w:iCs/>
        </w:rPr>
        <w:t>Sur la période, la fourrière a pu dégager un fonds de roulement de</w:t>
      </w:r>
      <w:r w:rsidRPr="000F3E66">
        <w:rPr>
          <w:rFonts w:ascii="Verdana" w:hAnsi="Verdana"/>
          <w:i/>
          <w:iCs/>
        </w:rPr>
        <w:t xml:space="preserve"> </w:t>
      </w:r>
      <w:r w:rsidRPr="000F3E66">
        <w:rPr>
          <w:rFonts w:ascii="Verdana" w:hAnsi="Verdana"/>
          <w:bCs/>
          <w:i/>
          <w:iCs/>
        </w:rPr>
        <w:t>188 k€</w:t>
      </w:r>
      <w:r w:rsidRPr="000F3E66">
        <w:rPr>
          <w:rFonts w:ascii="Verdana" w:hAnsi="Verdana"/>
          <w:i/>
          <w:iCs/>
        </w:rPr>
        <w:t xml:space="preserve"> </w:t>
      </w:r>
      <w:r w:rsidRPr="000F3E66">
        <w:rPr>
          <w:rFonts w:ascii="Verdana" w:hAnsi="Verdana"/>
          <w:b w:val="0"/>
          <w:bCs/>
          <w:i/>
          <w:iCs/>
        </w:rPr>
        <w:t>constitué grâce à une hausse des recettes propres et des participations des communes une fois les excédents passés épuisés en 2020.</w:t>
      </w:r>
    </w:p>
    <w:p w14:paraId="6A153385" w14:textId="77777777" w:rsidR="00A8787A" w:rsidRPr="002B40D7" w:rsidRDefault="00A8787A" w:rsidP="00A8787A">
      <w:pPr>
        <w:jc w:val="both"/>
        <w:rPr>
          <w:rFonts w:ascii="Verdana" w:hAnsi="Verdana"/>
          <w:b w:val="0"/>
          <w:bCs/>
          <w:i/>
          <w:iCs/>
          <w:sz w:val="16"/>
          <w:szCs w:val="16"/>
        </w:rPr>
      </w:pPr>
    </w:p>
    <w:p w14:paraId="4A665B85" w14:textId="77777777" w:rsidR="00A8787A" w:rsidRPr="000F3E66" w:rsidRDefault="00A8787A" w:rsidP="00A8787A">
      <w:pPr>
        <w:jc w:val="both"/>
        <w:rPr>
          <w:rFonts w:ascii="Verdana" w:hAnsi="Verdana"/>
          <w:b w:val="0"/>
          <w:bCs/>
          <w:i/>
          <w:iCs/>
        </w:rPr>
      </w:pPr>
      <w:r w:rsidRPr="000F3E66">
        <w:rPr>
          <w:rFonts w:ascii="Verdana" w:hAnsi="Verdana"/>
          <w:b w:val="0"/>
          <w:bCs/>
          <w:i/>
          <w:iCs/>
        </w:rPr>
        <w:t>Le volume de véhicules enlevés a augmenté de (+64%) sur la période, passant de 1 841 véhicules à 3 019 véhicules en 2025.</w:t>
      </w:r>
    </w:p>
    <w:p w14:paraId="53D1CDDD" w14:textId="77777777" w:rsidR="00A8787A" w:rsidRPr="002B40D7" w:rsidRDefault="00A8787A" w:rsidP="00A8787A">
      <w:pPr>
        <w:jc w:val="both"/>
        <w:rPr>
          <w:rFonts w:ascii="Verdana" w:hAnsi="Verdana"/>
          <w:i/>
          <w:iCs/>
          <w:sz w:val="16"/>
          <w:szCs w:val="16"/>
        </w:rPr>
      </w:pPr>
    </w:p>
    <w:p w14:paraId="32D37B3E" w14:textId="77777777" w:rsidR="00A8787A" w:rsidRPr="000F3E66" w:rsidRDefault="00A8787A" w:rsidP="00A8787A">
      <w:pPr>
        <w:jc w:val="center"/>
        <w:rPr>
          <w:rFonts w:ascii="Verdana" w:hAnsi="Verdana"/>
          <w:i/>
          <w:iCs/>
        </w:rPr>
      </w:pPr>
      <w:r w:rsidRPr="000F3E66">
        <w:rPr>
          <w:rFonts w:ascii="Verdana" w:hAnsi="Verdana"/>
          <w:i/>
          <w:iCs/>
          <w:noProof/>
        </w:rPr>
        <w:drawing>
          <wp:inline distT="0" distB="0" distL="0" distR="0" wp14:anchorId="0EAAB94F" wp14:editId="25887BD1">
            <wp:extent cx="4816475" cy="2682240"/>
            <wp:effectExtent l="0" t="0" r="3175" b="3810"/>
            <wp:docPr id="1257597962" name="Image 2"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597962" name="Image 2" descr="Une image contenant texte, capture d’écran, nombre, Police&#10;&#10;Le contenu généré par l’IA peut êtr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6475" cy="2682240"/>
                    </a:xfrm>
                    <a:prstGeom prst="rect">
                      <a:avLst/>
                    </a:prstGeom>
                    <a:noFill/>
                  </pic:spPr>
                </pic:pic>
              </a:graphicData>
            </a:graphic>
          </wp:inline>
        </w:drawing>
      </w:r>
    </w:p>
    <w:p w14:paraId="762BB8D6" w14:textId="77777777" w:rsidR="00A8787A" w:rsidRPr="002B40D7" w:rsidRDefault="00A8787A" w:rsidP="00A8787A">
      <w:pPr>
        <w:rPr>
          <w:rFonts w:ascii="Verdana" w:hAnsi="Verdana"/>
          <w:i/>
          <w:iCs/>
          <w:sz w:val="16"/>
          <w:szCs w:val="16"/>
        </w:rPr>
      </w:pPr>
    </w:p>
    <w:p w14:paraId="065ED63E" w14:textId="77777777" w:rsidR="00A8787A" w:rsidRPr="000F3E66" w:rsidRDefault="00A8787A" w:rsidP="00A8787A">
      <w:pPr>
        <w:jc w:val="both"/>
        <w:rPr>
          <w:rFonts w:ascii="Verdana" w:hAnsi="Verdana"/>
          <w:b w:val="0"/>
          <w:bCs/>
          <w:i/>
          <w:iCs/>
        </w:rPr>
      </w:pPr>
      <w:r w:rsidRPr="000F3E66">
        <w:rPr>
          <w:rFonts w:ascii="Verdana" w:hAnsi="Verdana"/>
          <w:b w:val="0"/>
          <w:bCs/>
          <w:i/>
          <w:iCs/>
        </w:rPr>
        <w:t>Ce fonds de roulement est aujourd’hui fragilisé par la hausse trop importante des coûts d’exploitation qui n’est plus compensée par des recettes propres pourtant en constante progression.</w:t>
      </w:r>
    </w:p>
    <w:p w14:paraId="7F4DBC98" w14:textId="77777777" w:rsidR="00A8787A" w:rsidRPr="002B40D7" w:rsidRDefault="00A8787A" w:rsidP="00A8787A">
      <w:pPr>
        <w:jc w:val="both"/>
        <w:rPr>
          <w:rFonts w:ascii="Verdana" w:hAnsi="Verdana"/>
          <w:b w:val="0"/>
          <w:bCs/>
          <w:i/>
          <w:iCs/>
          <w:sz w:val="16"/>
          <w:szCs w:val="16"/>
        </w:rPr>
      </w:pPr>
    </w:p>
    <w:p w14:paraId="64491CA3" w14:textId="17E67ABA" w:rsidR="00A8787A" w:rsidRPr="000F3E66" w:rsidRDefault="00A8787A" w:rsidP="00A8787A">
      <w:pPr>
        <w:jc w:val="both"/>
        <w:rPr>
          <w:rFonts w:ascii="Verdana" w:hAnsi="Verdana"/>
          <w:b w:val="0"/>
          <w:bCs/>
          <w:i/>
          <w:iCs/>
        </w:rPr>
      </w:pPr>
      <w:r w:rsidRPr="000F3E66">
        <w:rPr>
          <w:rFonts w:ascii="Verdana" w:hAnsi="Verdana"/>
          <w:b w:val="0"/>
          <w:bCs/>
          <w:i/>
          <w:iCs/>
        </w:rPr>
        <w:t>Le rattrapage de titrages hors régie depuis l’année 2023 (</w:t>
      </w:r>
      <w:r w:rsidRPr="000F3E66">
        <w:rPr>
          <w:rFonts w:ascii="Verdana" w:hAnsi="Verdana"/>
          <w:i/>
          <w:iCs/>
        </w:rPr>
        <w:t>240 k€</w:t>
      </w:r>
      <w:r w:rsidRPr="000F3E66">
        <w:rPr>
          <w:rFonts w:ascii="Verdana" w:hAnsi="Verdana"/>
          <w:b w:val="0"/>
          <w:bCs/>
          <w:i/>
          <w:iCs/>
        </w:rPr>
        <w:t xml:space="preserve"> de 2023 à 2025) a permis d’amortir en partie l’inflation des coûts</w:t>
      </w:r>
      <w:r w:rsidR="00AF63F5" w:rsidRPr="000F3E66">
        <w:rPr>
          <w:rFonts w:ascii="Verdana" w:hAnsi="Verdana"/>
          <w:b w:val="0"/>
          <w:bCs/>
          <w:i/>
          <w:iCs/>
        </w:rPr>
        <w:t>,</w:t>
      </w:r>
      <w:r w:rsidRPr="000F3E66">
        <w:rPr>
          <w:rFonts w:ascii="Verdana" w:hAnsi="Verdana"/>
          <w:b w:val="0"/>
          <w:bCs/>
          <w:i/>
          <w:iCs/>
        </w:rPr>
        <w:t xml:space="preserve"> mais l’année 2026 est la dernière année où un gisement existe encore pour environ </w:t>
      </w:r>
      <w:r w:rsidRPr="000F3E66">
        <w:rPr>
          <w:rFonts w:ascii="Verdana" w:hAnsi="Verdana"/>
          <w:i/>
          <w:iCs/>
        </w:rPr>
        <w:t>100 k€.</w:t>
      </w:r>
    </w:p>
    <w:p w14:paraId="63DC7826" w14:textId="77777777" w:rsidR="00A8787A" w:rsidRPr="002B40D7" w:rsidRDefault="00A8787A" w:rsidP="00A8787A">
      <w:pPr>
        <w:rPr>
          <w:i/>
          <w:iCs/>
          <w:sz w:val="10"/>
          <w:szCs w:val="10"/>
        </w:rPr>
      </w:pPr>
    </w:p>
    <w:p w14:paraId="1BFA28F7" w14:textId="77777777" w:rsidR="00A8787A" w:rsidRPr="000F3E66" w:rsidRDefault="00A8787A" w:rsidP="00A8787A">
      <w:pPr>
        <w:jc w:val="center"/>
        <w:rPr>
          <w:i/>
          <w:iCs/>
        </w:rPr>
      </w:pPr>
      <w:r w:rsidRPr="000F3E66">
        <w:rPr>
          <w:i/>
          <w:iCs/>
          <w:noProof/>
        </w:rPr>
        <w:drawing>
          <wp:inline distT="0" distB="0" distL="0" distR="0" wp14:anchorId="2C7BDA22" wp14:editId="266C2039">
            <wp:extent cx="6299835" cy="2571750"/>
            <wp:effectExtent l="0" t="0" r="0" b="0"/>
            <wp:docPr id="17578594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99835" cy="2571750"/>
                    </a:xfrm>
                    <a:prstGeom prst="rect">
                      <a:avLst/>
                    </a:prstGeom>
                    <a:noFill/>
                    <a:ln>
                      <a:noFill/>
                    </a:ln>
                  </pic:spPr>
                </pic:pic>
              </a:graphicData>
            </a:graphic>
          </wp:inline>
        </w:drawing>
      </w:r>
    </w:p>
    <w:p w14:paraId="6702596E" w14:textId="77777777" w:rsidR="00A8787A" w:rsidRPr="000F3E66" w:rsidRDefault="00A8787A" w:rsidP="00A8787A">
      <w:pPr>
        <w:rPr>
          <w:i/>
          <w:iCs/>
        </w:rPr>
      </w:pPr>
    </w:p>
    <w:p w14:paraId="602DB8A9" w14:textId="77777777" w:rsidR="00A8787A" w:rsidRDefault="00A8787A" w:rsidP="00A8787A">
      <w:pPr>
        <w:rPr>
          <w:rFonts w:ascii="Verdana" w:hAnsi="Verdana"/>
          <w:b w:val="0"/>
          <w:bCs/>
          <w:i/>
          <w:iCs/>
        </w:rPr>
      </w:pPr>
      <w:r w:rsidRPr="000F3E66">
        <w:rPr>
          <w:rFonts w:ascii="Verdana" w:hAnsi="Verdana"/>
          <w:b w:val="0"/>
          <w:bCs/>
          <w:i/>
          <w:iCs/>
        </w:rPr>
        <w:t>L’année 2025 est déficitaire de (-47 k€) et vient impacter le fonds de roulement du syndicat qui sera en clôture de l’exercice 2025 d’environ 100k€.</w:t>
      </w:r>
    </w:p>
    <w:p w14:paraId="684DB94C" w14:textId="77777777" w:rsidR="00006E04" w:rsidRPr="000F3E66" w:rsidRDefault="00006E04" w:rsidP="00A8787A">
      <w:pPr>
        <w:rPr>
          <w:rFonts w:ascii="Verdana" w:hAnsi="Verdana"/>
          <w:b w:val="0"/>
          <w:bCs/>
          <w:i/>
          <w:iCs/>
        </w:rPr>
      </w:pPr>
    </w:p>
    <w:p w14:paraId="55121438" w14:textId="77777777" w:rsidR="00A8787A" w:rsidRPr="000F3E66" w:rsidRDefault="00A8787A" w:rsidP="00A8787A">
      <w:pPr>
        <w:rPr>
          <w:rFonts w:ascii="Verdana" w:hAnsi="Verdana"/>
          <w:b w:val="0"/>
          <w:bCs/>
          <w:i/>
          <w:iCs/>
        </w:rPr>
      </w:pPr>
    </w:p>
    <w:p w14:paraId="319E869B" w14:textId="77777777" w:rsidR="00A8787A" w:rsidRPr="000F3E66" w:rsidRDefault="00A8787A" w:rsidP="00281D2F">
      <w:pPr>
        <w:pStyle w:val="Paragraphedeliste"/>
        <w:numPr>
          <w:ilvl w:val="0"/>
          <w:numId w:val="5"/>
        </w:numPr>
        <w:spacing w:after="0" w:line="240" w:lineRule="auto"/>
        <w:jc w:val="both"/>
        <w:rPr>
          <w:b/>
          <w:i/>
          <w:iCs/>
          <w:sz w:val="20"/>
          <w:szCs w:val="20"/>
        </w:rPr>
      </w:pPr>
      <w:r w:rsidRPr="000F3E66">
        <w:rPr>
          <w:b/>
          <w:i/>
          <w:iCs/>
          <w:sz w:val="20"/>
          <w:szCs w:val="20"/>
        </w:rPr>
        <w:lastRenderedPageBreak/>
        <w:t>Section de fonctionnement</w:t>
      </w:r>
    </w:p>
    <w:p w14:paraId="299EAF1E" w14:textId="77777777" w:rsidR="00A8787A" w:rsidRPr="000F3E66" w:rsidRDefault="00A8787A" w:rsidP="00A8787A">
      <w:pPr>
        <w:jc w:val="both"/>
        <w:rPr>
          <w:rFonts w:ascii="Verdana" w:hAnsi="Verdana"/>
          <w:b w:val="0"/>
          <w:i/>
          <w:iCs/>
        </w:rPr>
      </w:pPr>
    </w:p>
    <w:p w14:paraId="47B0DE53" w14:textId="77777777" w:rsidR="00A8787A" w:rsidRPr="000F3E66" w:rsidRDefault="00A8787A" w:rsidP="00281D2F">
      <w:pPr>
        <w:pStyle w:val="Paragraphedeliste"/>
        <w:numPr>
          <w:ilvl w:val="0"/>
          <w:numId w:val="6"/>
        </w:numPr>
        <w:spacing w:after="0" w:line="240" w:lineRule="auto"/>
        <w:jc w:val="both"/>
        <w:rPr>
          <w:i/>
          <w:iCs/>
          <w:sz w:val="20"/>
          <w:szCs w:val="20"/>
          <w:u w:val="single"/>
        </w:rPr>
      </w:pPr>
      <w:r w:rsidRPr="000F3E66">
        <w:rPr>
          <w:i/>
          <w:iCs/>
          <w:sz w:val="20"/>
          <w:szCs w:val="20"/>
          <w:u w:val="single"/>
        </w:rPr>
        <w:t>Les dépenses de fonctionnement</w:t>
      </w:r>
    </w:p>
    <w:p w14:paraId="674DFA7B" w14:textId="77777777" w:rsidR="00A8787A" w:rsidRPr="000F3E66" w:rsidRDefault="00A8787A" w:rsidP="00A8787A">
      <w:pPr>
        <w:jc w:val="both"/>
        <w:rPr>
          <w:rFonts w:ascii="Verdana" w:hAnsi="Verdana"/>
          <w:i/>
          <w:iCs/>
          <w:u w:val="single"/>
        </w:rPr>
      </w:pPr>
    </w:p>
    <w:p w14:paraId="358F22D7" w14:textId="77777777" w:rsidR="00A8787A" w:rsidRPr="000F3E66" w:rsidRDefault="00A8787A" w:rsidP="00A8787A">
      <w:pPr>
        <w:jc w:val="both"/>
        <w:rPr>
          <w:rFonts w:ascii="Verdana" w:hAnsi="Verdana"/>
          <w:b w:val="0"/>
          <w:bCs/>
          <w:i/>
          <w:iCs/>
        </w:rPr>
      </w:pPr>
      <w:r w:rsidRPr="000F3E66">
        <w:rPr>
          <w:rFonts w:ascii="Verdana" w:hAnsi="Verdana"/>
          <w:b w:val="0"/>
          <w:bCs/>
          <w:i/>
          <w:iCs/>
        </w:rPr>
        <w:t>Le coût de la fourrière en 2026 est de 1 335 k€, soit une baisse de (-97 k€) vs BP 2025 hors disponible.</w:t>
      </w:r>
    </w:p>
    <w:p w14:paraId="4F3869FF" w14:textId="77777777" w:rsidR="00A8787A" w:rsidRPr="00006E04" w:rsidRDefault="00A8787A" w:rsidP="00A8787A">
      <w:pPr>
        <w:jc w:val="both"/>
        <w:rPr>
          <w:rFonts w:ascii="Verdana" w:hAnsi="Verdana"/>
          <w:b w:val="0"/>
          <w:bCs/>
          <w:i/>
          <w:iCs/>
          <w:sz w:val="12"/>
          <w:szCs w:val="12"/>
        </w:rPr>
      </w:pPr>
    </w:p>
    <w:p w14:paraId="424737F3" w14:textId="77777777" w:rsidR="00A8787A" w:rsidRPr="000F3E66" w:rsidRDefault="00A8787A" w:rsidP="00A8787A">
      <w:pPr>
        <w:jc w:val="both"/>
        <w:rPr>
          <w:rFonts w:ascii="Verdana" w:hAnsi="Verdana"/>
          <w:b w:val="0"/>
          <w:bCs/>
          <w:i/>
          <w:iCs/>
        </w:rPr>
      </w:pPr>
      <w:r w:rsidRPr="000F3E66">
        <w:rPr>
          <w:rFonts w:ascii="Verdana" w:hAnsi="Verdana"/>
          <w:b w:val="0"/>
          <w:bCs/>
          <w:i/>
          <w:iCs/>
        </w:rPr>
        <w:t>Cette baisse s’explique par des diminutions vs BP 2025 sur les postes suivants :</w:t>
      </w:r>
    </w:p>
    <w:p w14:paraId="413A36BA" w14:textId="77777777" w:rsidR="00A8787A" w:rsidRPr="00006E04" w:rsidRDefault="00A8787A" w:rsidP="00A8787A">
      <w:pPr>
        <w:jc w:val="both"/>
        <w:rPr>
          <w:rFonts w:ascii="Verdana" w:hAnsi="Verdana"/>
          <w:i/>
          <w:iCs/>
          <w:sz w:val="10"/>
          <w:szCs w:val="10"/>
        </w:rPr>
      </w:pPr>
    </w:p>
    <w:p w14:paraId="7152420D" w14:textId="77777777" w:rsidR="00A8787A" w:rsidRPr="000F3E66" w:rsidRDefault="00A8787A" w:rsidP="00281D2F">
      <w:pPr>
        <w:pStyle w:val="Paragraphedeliste"/>
        <w:numPr>
          <w:ilvl w:val="0"/>
          <w:numId w:val="23"/>
        </w:numPr>
        <w:spacing w:after="0" w:line="240" w:lineRule="auto"/>
        <w:jc w:val="both"/>
        <w:rPr>
          <w:i/>
          <w:iCs/>
          <w:sz w:val="20"/>
          <w:szCs w:val="20"/>
        </w:rPr>
      </w:pPr>
      <w:r w:rsidRPr="000F3E66">
        <w:rPr>
          <w:i/>
          <w:iCs/>
          <w:sz w:val="20"/>
          <w:szCs w:val="20"/>
        </w:rPr>
        <w:t>Chapitre 011 – Charges à caractère général (-58 k€ vs BP 2025)</w:t>
      </w:r>
    </w:p>
    <w:p w14:paraId="7BBCEDAC" w14:textId="77777777" w:rsidR="00A8787A" w:rsidRPr="00006E04" w:rsidRDefault="00A8787A" w:rsidP="00A8787A">
      <w:pPr>
        <w:jc w:val="both"/>
        <w:rPr>
          <w:rFonts w:ascii="Verdana" w:hAnsi="Verdana"/>
          <w:i/>
          <w:iCs/>
          <w:sz w:val="12"/>
          <w:szCs w:val="12"/>
        </w:rPr>
      </w:pPr>
    </w:p>
    <w:p w14:paraId="19F6D08E" w14:textId="77777777" w:rsidR="00A8787A" w:rsidRPr="000F3E66" w:rsidRDefault="00A8787A" w:rsidP="00281D2F">
      <w:pPr>
        <w:pStyle w:val="Paragraphedeliste"/>
        <w:numPr>
          <w:ilvl w:val="0"/>
          <w:numId w:val="16"/>
        </w:numPr>
        <w:spacing w:after="0" w:line="240" w:lineRule="auto"/>
        <w:jc w:val="both"/>
        <w:rPr>
          <w:i/>
          <w:iCs/>
          <w:sz w:val="20"/>
          <w:szCs w:val="20"/>
        </w:rPr>
      </w:pPr>
      <w:r w:rsidRPr="000F3E66">
        <w:rPr>
          <w:i/>
          <w:iCs/>
          <w:sz w:val="20"/>
          <w:szCs w:val="20"/>
        </w:rPr>
        <w:t xml:space="preserve">Coût des frais d’enlèvements </w:t>
      </w:r>
      <w:r w:rsidRPr="000F3E66">
        <w:rPr>
          <w:b/>
          <w:bCs/>
          <w:i/>
          <w:iCs/>
          <w:sz w:val="20"/>
          <w:szCs w:val="20"/>
        </w:rPr>
        <w:t>350 k€</w:t>
      </w:r>
      <w:r w:rsidRPr="000F3E66">
        <w:rPr>
          <w:i/>
          <w:iCs/>
          <w:sz w:val="20"/>
          <w:szCs w:val="20"/>
        </w:rPr>
        <w:t xml:space="preserve"> (-50 k€ vs BP 2025) correspondant aux premiers éléments reçus du marché en cours d’analyse. Pour rappel, depuis fin 2023 et le lancement du marché d’enlèvement des véhicules avec l’obligation de licence de transport de marchandises, les crédits alloués pour ce poste principal de dépenses ne cessent d’augmenter fortement </w:t>
      </w:r>
      <w:r w:rsidRPr="000F3E66">
        <w:rPr>
          <w:b/>
          <w:bCs/>
          <w:i/>
          <w:iCs/>
          <w:sz w:val="20"/>
          <w:szCs w:val="20"/>
        </w:rPr>
        <w:t>(+260 k€)</w:t>
      </w:r>
      <w:r w:rsidRPr="000F3E66">
        <w:rPr>
          <w:i/>
          <w:iCs/>
          <w:sz w:val="20"/>
          <w:szCs w:val="20"/>
        </w:rPr>
        <w:t xml:space="preserve"> depuis le début du mandat soit + 208 %).</w:t>
      </w:r>
    </w:p>
    <w:p w14:paraId="168E2EF4" w14:textId="77777777" w:rsidR="00A8787A" w:rsidRPr="00006E04" w:rsidRDefault="00A8787A" w:rsidP="00A8787A">
      <w:pPr>
        <w:spacing w:after="120"/>
        <w:ind w:left="360"/>
        <w:jc w:val="both"/>
        <w:rPr>
          <w:i/>
          <w:iCs/>
          <w:sz w:val="6"/>
          <w:szCs w:val="6"/>
        </w:rPr>
      </w:pPr>
    </w:p>
    <w:p w14:paraId="4C927005" w14:textId="7F7715D9" w:rsidR="00A8787A" w:rsidRPr="000F3E66" w:rsidRDefault="00A8787A" w:rsidP="00281D2F">
      <w:pPr>
        <w:pStyle w:val="Paragraphedeliste"/>
        <w:numPr>
          <w:ilvl w:val="0"/>
          <w:numId w:val="16"/>
        </w:numPr>
        <w:spacing w:after="120" w:line="240" w:lineRule="auto"/>
        <w:contextualSpacing w:val="0"/>
        <w:jc w:val="both"/>
        <w:rPr>
          <w:i/>
          <w:iCs/>
          <w:sz w:val="20"/>
          <w:szCs w:val="20"/>
        </w:rPr>
      </w:pPr>
      <w:r w:rsidRPr="000F3E66">
        <w:rPr>
          <w:i/>
          <w:iCs/>
          <w:sz w:val="20"/>
          <w:szCs w:val="20"/>
        </w:rPr>
        <w:t>La participation aux frais généraux de fonctionnement des services ressources mutualisés d’Unilys (</w:t>
      </w:r>
      <w:r w:rsidRPr="000F3E66">
        <w:rPr>
          <w:b/>
          <w:bCs/>
          <w:i/>
          <w:iCs/>
          <w:sz w:val="20"/>
          <w:szCs w:val="20"/>
        </w:rPr>
        <w:t>42 k€</w:t>
      </w:r>
      <w:r w:rsidRPr="000F3E66">
        <w:rPr>
          <w:i/>
          <w:iCs/>
          <w:sz w:val="20"/>
          <w:szCs w:val="20"/>
        </w:rPr>
        <w:t>), en hausse de (+5 k€) afin de prendre en compte l’augmentation de la quote-part associée au SIVOM et la nouvelle réparation au sein des cartes.</w:t>
      </w:r>
    </w:p>
    <w:p w14:paraId="28E03AF9" w14:textId="77777777" w:rsidR="00A8787A" w:rsidRPr="000F3E66" w:rsidRDefault="00A8787A" w:rsidP="00A8787A">
      <w:pPr>
        <w:pStyle w:val="Corpsdetexte"/>
        <w:ind w:left="360"/>
        <w:jc w:val="both"/>
        <w:rPr>
          <w:rFonts w:ascii="Verdana" w:hAnsi="Verdana"/>
          <w:i/>
          <w:iCs/>
          <w:sz w:val="20"/>
        </w:rPr>
      </w:pPr>
      <w:r w:rsidRPr="000F3E66">
        <w:rPr>
          <w:rFonts w:ascii="Verdana" w:hAnsi="Verdana"/>
          <w:i/>
          <w:iCs/>
          <w:sz w:val="20"/>
        </w:rPr>
        <w:t>Une gestion optimale des coûts a permis de garder stables voire de diminuer vs BP 2025, les prévisions des autres postes principaux de dépenses générales pour coller aux réalisations constatées fin 2025 (</w:t>
      </w:r>
      <w:r w:rsidRPr="000F3E66">
        <w:rPr>
          <w:rFonts w:ascii="Verdana" w:hAnsi="Verdana"/>
          <w:b/>
          <w:bCs/>
          <w:i/>
          <w:iCs/>
          <w:sz w:val="20"/>
        </w:rPr>
        <w:t xml:space="preserve">-13 k€ </w:t>
      </w:r>
      <w:r w:rsidRPr="000F3E66">
        <w:rPr>
          <w:rFonts w:ascii="Verdana" w:hAnsi="Verdana"/>
          <w:i/>
          <w:iCs/>
          <w:sz w:val="20"/>
        </w:rPr>
        <w:t>vs BP 2025).</w:t>
      </w:r>
    </w:p>
    <w:p w14:paraId="3D431D0D" w14:textId="77777777" w:rsidR="00A8787A" w:rsidRPr="00006E04" w:rsidRDefault="00A8787A" w:rsidP="00A8787A">
      <w:pPr>
        <w:pStyle w:val="Corpsdetexte"/>
        <w:jc w:val="both"/>
        <w:rPr>
          <w:rFonts w:ascii="Verdana" w:hAnsi="Verdana"/>
          <w:i/>
          <w:iCs/>
          <w:sz w:val="14"/>
          <w:szCs w:val="14"/>
        </w:rPr>
      </w:pPr>
    </w:p>
    <w:p w14:paraId="52BE5736" w14:textId="77777777" w:rsidR="00A8787A" w:rsidRPr="000F3E66" w:rsidRDefault="00A8787A" w:rsidP="00A8787A">
      <w:pPr>
        <w:pStyle w:val="Corpsdetexte"/>
        <w:ind w:left="360"/>
        <w:jc w:val="both"/>
        <w:rPr>
          <w:rFonts w:ascii="Verdana" w:hAnsi="Verdana"/>
          <w:i/>
          <w:iCs/>
          <w:sz w:val="20"/>
        </w:rPr>
      </w:pPr>
      <w:r w:rsidRPr="000F3E66">
        <w:rPr>
          <w:rFonts w:ascii="Verdana" w:hAnsi="Verdana"/>
          <w:i/>
          <w:iCs/>
          <w:sz w:val="20"/>
        </w:rPr>
        <w:t>Ils se répartissent de la manière suivante :</w:t>
      </w:r>
    </w:p>
    <w:p w14:paraId="1FB9BB60" w14:textId="77777777" w:rsidR="00A8787A" w:rsidRPr="00006E04" w:rsidRDefault="00A8787A" w:rsidP="00A8787A">
      <w:pPr>
        <w:pStyle w:val="Corpsdetexte"/>
        <w:ind w:left="360"/>
        <w:jc w:val="both"/>
        <w:rPr>
          <w:rFonts w:ascii="Verdana" w:hAnsi="Verdana"/>
          <w:i/>
          <w:iCs/>
          <w:sz w:val="12"/>
          <w:szCs w:val="12"/>
        </w:rPr>
      </w:pPr>
    </w:p>
    <w:p w14:paraId="72EE2487" w14:textId="159562F3" w:rsidR="00A8787A" w:rsidRDefault="00A8787A" w:rsidP="00006E04">
      <w:pPr>
        <w:pStyle w:val="Paragraphedeliste"/>
        <w:numPr>
          <w:ilvl w:val="0"/>
          <w:numId w:val="16"/>
        </w:numPr>
        <w:spacing w:after="0" w:line="240" w:lineRule="auto"/>
        <w:contextualSpacing w:val="0"/>
        <w:jc w:val="both"/>
        <w:rPr>
          <w:i/>
          <w:iCs/>
          <w:sz w:val="20"/>
          <w:szCs w:val="20"/>
        </w:rPr>
      </w:pPr>
      <w:r w:rsidRPr="000F3E66">
        <w:rPr>
          <w:i/>
          <w:iCs/>
          <w:sz w:val="20"/>
          <w:szCs w:val="20"/>
        </w:rPr>
        <w:t>Des frais vétérinaires pour (40 k€), stables vs BP 2025 ;</w:t>
      </w:r>
    </w:p>
    <w:p w14:paraId="1B9EE03C" w14:textId="77777777" w:rsidR="00006E04" w:rsidRPr="00006E04" w:rsidRDefault="00006E04" w:rsidP="00006E04">
      <w:pPr>
        <w:pStyle w:val="Paragraphedeliste"/>
        <w:numPr>
          <w:ilvl w:val="0"/>
          <w:numId w:val="0"/>
        </w:numPr>
        <w:spacing w:after="0" w:line="240" w:lineRule="auto"/>
        <w:ind w:left="720"/>
        <w:contextualSpacing w:val="0"/>
        <w:jc w:val="both"/>
        <w:rPr>
          <w:i/>
          <w:iCs/>
          <w:sz w:val="8"/>
          <w:szCs w:val="8"/>
        </w:rPr>
      </w:pPr>
    </w:p>
    <w:p w14:paraId="34FC4BF3" w14:textId="77777777" w:rsidR="00A8787A" w:rsidRPr="000F3E66" w:rsidRDefault="00A8787A" w:rsidP="00281D2F">
      <w:pPr>
        <w:pStyle w:val="Paragraphedeliste"/>
        <w:numPr>
          <w:ilvl w:val="0"/>
          <w:numId w:val="7"/>
        </w:numPr>
        <w:spacing w:after="120" w:line="240" w:lineRule="auto"/>
        <w:contextualSpacing w:val="0"/>
        <w:jc w:val="both"/>
        <w:rPr>
          <w:i/>
          <w:iCs/>
          <w:sz w:val="20"/>
          <w:szCs w:val="20"/>
        </w:rPr>
      </w:pPr>
      <w:r w:rsidRPr="000F3E66">
        <w:rPr>
          <w:i/>
          <w:iCs/>
          <w:sz w:val="20"/>
          <w:szCs w:val="20"/>
        </w:rPr>
        <w:t>Des frais de maintenance (27 k€) en hausse de + 2 k€ pour tenir compte des éventuelles révisions des contrats de maintenance en cours et du nouveau contrat de maintenance CTA ;</w:t>
      </w:r>
    </w:p>
    <w:p w14:paraId="4DFA7B53" w14:textId="77777777" w:rsidR="00A8787A" w:rsidRPr="000F3E66" w:rsidRDefault="00A8787A" w:rsidP="00281D2F">
      <w:pPr>
        <w:pStyle w:val="Paragraphedeliste"/>
        <w:numPr>
          <w:ilvl w:val="0"/>
          <w:numId w:val="7"/>
        </w:numPr>
        <w:spacing w:after="120" w:line="240" w:lineRule="auto"/>
        <w:contextualSpacing w:val="0"/>
        <w:jc w:val="both"/>
        <w:rPr>
          <w:i/>
          <w:iCs/>
          <w:sz w:val="20"/>
          <w:szCs w:val="20"/>
        </w:rPr>
      </w:pPr>
      <w:r w:rsidRPr="000F3E66">
        <w:rPr>
          <w:i/>
          <w:iCs/>
          <w:sz w:val="20"/>
          <w:szCs w:val="20"/>
        </w:rPr>
        <w:t>Energie et fluides (20 k€) soit une baisse de (-7,5 k€ vs BP 2025) ;</w:t>
      </w:r>
    </w:p>
    <w:p w14:paraId="1D59F506" w14:textId="77777777" w:rsidR="00A8787A" w:rsidRPr="000F3E66" w:rsidRDefault="00A8787A" w:rsidP="00281D2F">
      <w:pPr>
        <w:pStyle w:val="Paragraphedeliste"/>
        <w:numPr>
          <w:ilvl w:val="0"/>
          <w:numId w:val="7"/>
        </w:numPr>
        <w:spacing w:after="120" w:line="240" w:lineRule="auto"/>
        <w:contextualSpacing w:val="0"/>
        <w:jc w:val="both"/>
        <w:rPr>
          <w:i/>
          <w:iCs/>
          <w:sz w:val="20"/>
          <w:szCs w:val="20"/>
        </w:rPr>
      </w:pPr>
      <w:r w:rsidRPr="000F3E66">
        <w:rPr>
          <w:i/>
          <w:iCs/>
          <w:sz w:val="20"/>
          <w:szCs w:val="20"/>
        </w:rPr>
        <w:t>Des frais d’entretien des espaces verts (45 k€), stables vs BP 2025 ;</w:t>
      </w:r>
    </w:p>
    <w:p w14:paraId="1F19A0CD" w14:textId="77777777" w:rsidR="00A8787A" w:rsidRPr="000F3E66" w:rsidRDefault="00A8787A" w:rsidP="00281D2F">
      <w:pPr>
        <w:pStyle w:val="Paragraphedeliste"/>
        <w:numPr>
          <w:ilvl w:val="0"/>
          <w:numId w:val="7"/>
        </w:numPr>
        <w:spacing w:after="120" w:line="240" w:lineRule="auto"/>
        <w:contextualSpacing w:val="0"/>
        <w:jc w:val="both"/>
        <w:rPr>
          <w:i/>
          <w:iCs/>
          <w:sz w:val="20"/>
          <w:szCs w:val="20"/>
        </w:rPr>
      </w:pPr>
      <w:r w:rsidRPr="000F3E66">
        <w:rPr>
          <w:i/>
          <w:iCs/>
          <w:sz w:val="20"/>
          <w:szCs w:val="20"/>
        </w:rPr>
        <w:t>Frais divers (104 k€) en légère baisse (-1 k€ vs BP 2025) : assurance (15 k€), prestations de services (18 k€) qui prévoit un reportage vidéo avec les partenaires et le reliquat des paramétrages Acquity, achats de fourniture et petits équipements (9.5 k€), nettoyage des locaux (6.5 k€), télécommunications (4 k€), vidange des bassins (3 k€), frais de formation (7 k€), entretien de l’utilitaire et du chariot élévateur (3.5 k€), vêtements de travail (3 k€), croquettes pour les animaux (2.5 k€), carburant (3.5 k€) ;</w:t>
      </w:r>
    </w:p>
    <w:p w14:paraId="353AA619" w14:textId="77777777" w:rsidR="00A8787A" w:rsidRPr="000F3E66" w:rsidRDefault="00A8787A" w:rsidP="00281D2F">
      <w:pPr>
        <w:pStyle w:val="Paragraphedeliste"/>
        <w:numPr>
          <w:ilvl w:val="0"/>
          <w:numId w:val="7"/>
        </w:numPr>
        <w:spacing w:after="120" w:line="240" w:lineRule="auto"/>
        <w:contextualSpacing w:val="0"/>
        <w:jc w:val="both"/>
        <w:rPr>
          <w:i/>
          <w:iCs/>
          <w:sz w:val="20"/>
          <w:szCs w:val="20"/>
        </w:rPr>
      </w:pPr>
      <w:r w:rsidRPr="000F3E66">
        <w:rPr>
          <w:i/>
          <w:iCs/>
          <w:sz w:val="20"/>
          <w:szCs w:val="20"/>
        </w:rPr>
        <w:t>Petites réparations (10.5 k€) : en baisse -6.5k€ vs BP 2025 pour les réparations diverses sur le terrain comme le candélabre (6k€), les bâtiments (2 k€) et sur les biens mobiliers (2.5 k€) ;</w:t>
      </w:r>
    </w:p>
    <w:p w14:paraId="2602EDD1" w14:textId="77777777" w:rsidR="00A8787A" w:rsidRPr="000F3E66" w:rsidRDefault="00A8787A" w:rsidP="00281D2F">
      <w:pPr>
        <w:pStyle w:val="Paragraphedeliste"/>
        <w:numPr>
          <w:ilvl w:val="0"/>
          <w:numId w:val="7"/>
        </w:numPr>
        <w:spacing w:after="120" w:line="240" w:lineRule="auto"/>
        <w:contextualSpacing w:val="0"/>
        <w:jc w:val="both"/>
        <w:rPr>
          <w:i/>
          <w:iCs/>
          <w:sz w:val="20"/>
          <w:szCs w:val="20"/>
        </w:rPr>
      </w:pPr>
      <w:r w:rsidRPr="000F3E66">
        <w:rPr>
          <w:i/>
          <w:iCs/>
          <w:sz w:val="20"/>
          <w:szCs w:val="20"/>
        </w:rPr>
        <w:t>Les crédits alloués en 2025 (20k€) pour la réparation des malfaçons sur les bâtiments ont été basculés en frais d’expertise et de procédure assurantiel ;</w:t>
      </w:r>
    </w:p>
    <w:p w14:paraId="596A3182" w14:textId="77777777" w:rsidR="00A8787A" w:rsidRPr="00006E04" w:rsidRDefault="00A8787A" w:rsidP="00A8787A">
      <w:pPr>
        <w:ind w:left="720"/>
        <w:jc w:val="both"/>
        <w:rPr>
          <w:i/>
          <w:iCs/>
          <w:sz w:val="12"/>
          <w:szCs w:val="12"/>
        </w:rPr>
      </w:pPr>
    </w:p>
    <w:p w14:paraId="59FA261C" w14:textId="77777777" w:rsidR="00A8787A" w:rsidRPr="000F3E66" w:rsidRDefault="00A8787A" w:rsidP="00281D2F">
      <w:pPr>
        <w:pStyle w:val="Paragraphedeliste"/>
        <w:numPr>
          <w:ilvl w:val="0"/>
          <w:numId w:val="23"/>
        </w:numPr>
        <w:spacing w:after="0" w:line="240" w:lineRule="auto"/>
        <w:jc w:val="both"/>
        <w:rPr>
          <w:i/>
          <w:iCs/>
          <w:sz w:val="20"/>
          <w:szCs w:val="20"/>
        </w:rPr>
      </w:pPr>
      <w:r w:rsidRPr="000F3E66">
        <w:rPr>
          <w:i/>
          <w:iCs/>
          <w:sz w:val="20"/>
          <w:szCs w:val="20"/>
        </w:rPr>
        <w:t>Chapitre 012 – Charges de personnel (+52 k€ vs BP 2025)</w:t>
      </w:r>
    </w:p>
    <w:p w14:paraId="36A38B2B" w14:textId="77777777" w:rsidR="00A8787A" w:rsidRPr="00006E04" w:rsidRDefault="00A8787A" w:rsidP="00A8787A">
      <w:pPr>
        <w:jc w:val="both"/>
        <w:rPr>
          <w:i/>
          <w:iCs/>
          <w:sz w:val="12"/>
          <w:szCs w:val="12"/>
        </w:rPr>
      </w:pPr>
    </w:p>
    <w:p w14:paraId="28E92F52"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 xml:space="preserve">Elles concernent les frais de personnels de la fourrière (357 k€), (+18 k€) vs BP 2025, et la participation aux frais de personnels des services ressources mutualisés d’Unilys (181 k€), (+35 k€) vs budget 2025. </w:t>
      </w:r>
    </w:p>
    <w:p w14:paraId="14C918F6" w14:textId="77777777" w:rsidR="00A8787A" w:rsidRPr="00006E04" w:rsidRDefault="00A8787A" w:rsidP="00A8787A">
      <w:pPr>
        <w:pStyle w:val="Corpsdetexte"/>
        <w:jc w:val="both"/>
        <w:rPr>
          <w:rFonts w:ascii="Verdana" w:hAnsi="Verdana"/>
          <w:i/>
          <w:iCs/>
          <w:sz w:val="12"/>
          <w:szCs w:val="12"/>
        </w:rPr>
      </w:pPr>
    </w:p>
    <w:p w14:paraId="01CF4361" w14:textId="77777777" w:rsidR="00A8787A" w:rsidRDefault="00A8787A" w:rsidP="00281D2F">
      <w:pPr>
        <w:pStyle w:val="Paragraphedeliste"/>
        <w:numPr>
          <w:ilvl w:val="0"/>
          <w:numId w:val="7"/>
        </w:numPr>
        <w:spacing w:after="0" w:line="240" w:lineRule="auto"/>
        <w:jc w:val="both"/>
        <w:rPr>
          <w:i/>
          <w:iCs/>
          <w:sz w:val="20"/>
          <w:szCs w:val="20"/>
        </w:rPr>
      </w:pPr>
      <w:r w:rsidRPr="000F3E66">
        <w:rPr>
          <w:i/>
          <w:iCs/>
          <w:sz w:val="20"/>
          <w:szCs w:val="20"/>
        </w:rPr>
        <w:t xml:space="preserve">La quote-part Unilys (+2 points) évolue à la suite du départ du Syndicat du MUSEE (+35 k€) montant </w:t>
      </w:r>
      <w:r w:rsidRPr="000F3E66">
        <w:rPr>
          <w:b/>
          <w:bCs/>
          <w:i/>
          <w:iCs/>
          <w:sz w:val="20"/>
          <w:szCs w:val="20"/>
        </w:rPr>
        <w:t>neutralisé</w:t>
      </w:r>
      <w:r w:rsidRPr="000F3E66">
        <w:rPr>
          <w:i/>
          <w:iCs/>
          <w:sz w:val="20"/>
          <w:szCs w:val="20"/>
        </w:rPr>
        <w:t xml:space="preserve"> avec la hausse de la recette (+30 k€) de refacturation de la chargée d’opération à VALOSEINE. L'impact net de </w:t>
      </w:r>
      <w:r w:rsidRPr="000F3E66">
        <w:rPr>
          <w:b/>
          <w:bCs/>
          <w:i/>
          <w:iCs/>
          <w:sz w:val="20"/>
          <w:szCs w:val="20"/>
        </w:rPr>
        <w:t>+ 5 k€</w:t>
      </w:r>
      <w:r w:rsidRPr="000F3E66">
        <w:rPr>
          <w:i/>
          <w:iCs/>
          <w:sz w:val="20"/>
          <w:szCs w:val="20"/>
        </w:rPr>
        <w:t> est lié à la nouvelle répartition de cette charge entre les sections du SIVOM ;</w:t>
      </w:r>
    </w:p>
    <w:p w14:paraId="46621055" w14:textId="77777777" w:rsidR="00006E04" w:rsidRPr="00006E04" w:rsidRDefault="00006E04" w:rsidP="00006E04">
      <w:pPr>
        <w:pStyle w:val="Paragraphedeliste"/>
        <w:numPr>
          <w:ilvl w:val="0"/>
          <w:numId w:val="0"/>
        </w:numPr>
        <w:spacing w:after="0" w:line="240" w:lineRule="auto"/>
        <w:ind w:left="720"/>
        <w:jc w:val="both"/>
        <w:rPr>
          <w:i/>
          <w:iCs/>
          <w:sz w:val="10"/>
          <w:szCs w:val="10"/>
        </w:rPr>
      </w:pPr>
    </w:p>
    <w:p w14:paraId="07588196" w14:textId="77777777" w:rsidR="00A8787A" w:rsidRPr="000F3E66" w:rsidRDefault="00A8787A" w:rsidP="00281D2F">
      <w:pPr>
        <w:pStyle w:val="Paragraphedeliste"/>
        <w:numPr>
          <w:ilvl w:val="0"/>
          <w:numId w:val="7"/>
        </w:numPr>
        <w:spacing w:after="0" w:line="240" w:lineRule="auto"/>
        <w:jc w:val="both"/>
        <w:rPr>
          <w:i/>
          <w:iCs/>
          <w:sz w:val="20"/>
          <w:szCs w:val="20"/>
        </w:rPr>
      </w:pPr>
      <w:r w:rsidRPr="000F3E66">
        <w:rPr>
          <w:i/>
          <w:iCs/>
          <w:sz w:val="20"/>
          <w:szCs w:val="20"/>
        </w:rPr>
        <w:t>Hausse des cotisations CNRACL (</w:t>
      </w:r>
      <w:r w:rsidRPr="000F3E66">
        <w:rPr>
          <w:b/>
          <w:bCs/>
          <w:i/>
          <w:iCs/>
          <w:sz w:val="20"/>
          <w:szCs w:val="20"/>
        </w:rPr>
        <w:t>+ 18</w:t>
      </w:r>
      <w:r w:rsidRPr="000F3E66">
        <w:rPr>
          <w:i/>
          <w:iCs/>
          <w:sz w:val="20"/>
          <w:szCs w:val="20"/>
        </w:rPr>
        <w:t xml:space="preserve"> </w:t>
      </w:r>
      <w:r w:rsidRPr="000F3E66">
        <w:rPr>
          <w:b/>
          <w:bCs/>
          <w:i/>
          <w:iCs/>
          <w:sz w:val="20"/>
          <w:szCs w:val="20"/>
        </w:rPr>
        <w:t>k€</w:t>
      </w:r>
      <w:r w:rsidRPr="000F3E66">
        <w:rPr>
          <w:i/>
          <w:iCs/>
          <w:sz w:val="20"/>
          <w:szCs w:val="20"/>
        </w:rPr>
        <w:t>) ;</w:t>
      </w:r>
    </w:p>
    <w:p w14:paraId="69700473" w14:textId="77777777" w:rsidR="00A8787A" w:rsidRPr="00006E04" w:rsidRDefault="00A8787A" w:rsidP="00A8787A">
      <w:pPr>
        <w:pStyle w:val="Corpsdetexte"/>
        <w:jc w:val="both"/>
        <w:rPr>
          <w:rFonts w:ascii="Verdana" w:hAnsi="Verdana"/>
          <w:i/>
          <w:iCs/>
          <w:sz w:val="14"/>
          <w:szCs w:val="14"/>
          <w:highlight w:val="yellow"/>
        </w:rPr>
      </w:pPr>
    </w:p>
    <w:p w14:paraId="0967A004"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 xml:space="preserve">Pour mémoire l’équipe est constituée d’un chargé d’opération hébergé au sein des services ressources et, sur site, d’un chef d’équipe et de quatre agents polyvalents. Enfin, un septième agent maintient sa décharge d’activité de service auprès du syndicat CFTC.  </w:t>
      </w:r>
    </w:p>
    <w:p w14:paraId="0E8D048A" w14:textId="77777777" w:rsidR="00A8787A" w:rsidRPr="00006E04" w:rsidRDefault="00A8787A" w:rsidP="00A8787A">
      <w:pPr>
        <w:pStyle w:val="Corpsdetexte"/>
        <w:ind w:left="568"/>
        <w:jc w:val="both"/>
        <w:rPr>
          <w:rFonts w:ascii="Verdana" w:hAnsi="Verdana"/>
          <w:i/>
          <w:iCs/>
          <w:sz w:val="16"/>
          <w:szCs w:val="16"/>
        </w:rPr>
      </w:pPr>
    </w:p>
    <w:p w14:paraId="2A0F0C0D" w14:textId="7203958C" w:rsidR="00A8787A" w:rsidRPr="000F3E66" w:rsidRDefault="00A8787A" w:rsidP="00281D2F">
      <w:pPr>
        <w:pStyle w:val="Paragraphedeliste"/>
        <w:numPr>
          <w:ilvl w:val="0"/>
          <w:numId w:val="23"/>
        </w:numPr>
        <w:spacing w:after="0" w:line="240" w:lineRule="auto"/>
        <w:jc w:val="both"/>
        <w:rPr>
          <w:i/>
          <w:iCs/>
          <w:sz w:val="20"/>
          <w:szCs w:val="20"/>
        </w:rPr>
      </w:pPr>
      <w:r w:rsidRPr="000F3E66">
        <w:rPr>
          <w:i/>
          <w:iCs/>
          <w:sz w:val="20"/>
          <w:szCs w:val="20"/>
        </w:rPr>
        <w:t>Autres charges de gestion courante (+7.5 k€)</w:t>
      </w:r>
    </w:p>
    <w:p w14:paraId="1E4E1695" w14:textId="77777777" w:rsidR="00A8787A" w:rsidRPr="000F3E66" w:rsidRDefault="00A8787A" w:rsidP="00A8787A">
      <w:pPr>
        <w:pStyle w:val="Corpsdetexte"/>
        <w:jc w:val="both"/>
        <w:rPr>
          <w:rFonts w:ascii="Verdana" w:hAnsi="Verdana"/>
          <w:i/>
          <w:iCs/>
          <w:sz w:val="14"/>
          <w:szCs w:val="14"/>
        </w:rPr>
      </w:pPr>
    </w:p>
    <w:p w14:paraId="34C50D06" w14:textId="77777777" w:rsidR="00A8787A" w:rsidRPr="000F3E66" w:rsidRDefault="00A8787A" w:rsidP="00281D2F">
      <w:pPr>
        <w:pStyle w:val="Paragraphedeliste"/>
        <w:numPr>
          <w:ilvl w:val="0"/>
          <w:numId w:val="19"/>
        </w:numPr>
        <w:spacing w:after="0" w:line="240" w:lineRule="auto"/>
        <w:jc w:val="both"/>
        <w:rPr>
          <w:i/>
          <w:iCs/>
          <w:sz w:val="20"/>
          <w:szCs w:val="20"/>
        </w:rPr>
      </w:pPr>
      <w:r w:rsidRPr="000F3E66">
        <w:rPr>
          <w:i/>
          <w:iCs/>
          <w:sz w:val="20"/>
          <w:szCs w:val="20"/>
        </w:rPr>
        <w:t>Une hausse des amortissements 68 k€ (+12 k€ vs BP 2025) qui tiennent compte de l’amortissement des projets 2026 au prorata temporis ;</w:t>
      </w:r>
    </w:p>
    <w:p w14:paraId="73AB73B3" w14:textId="44ADAE3B" w:rsidR="00A8787A" w:rsidRPr="000F3E66" w:rsidRDefault="00A8787A" w:rsidP="00281D2F">
      <w:pPr>
        <w:pStyle w:val="Paragraphedeliste"/>
        <w:numPr>
          <w:ilvl w:val="0"/>
          <w:numId w:val="19"/>
        </w:numPr>
        <w:spacing w:after="0" w:line="240" w:lineRule="auto"/>
        <w:jc w:val="both"/>
        <w:rPr>
          <w:i/>
          <w:iCs/>
          <w:sz w:val="20"/>
          <w:szCs w:val="20"/>
        </w:rPr>
      </w:pPr>
      <w:r w:rsidRPr="000F3E66">
        <w:rPr>
          <w:i/>
          <w:iCs/>
          <w:sz w:val="20"/>
          <w:szCs w:val="20"/>
        </w:rPr>
        <w:lastRenderedPageBreak/>
        <w:t>Indemnités aux élus (27 k€), en légère hausse (+1 k€ vs BP 2025) et une nouvelle répartition au sein des cartes du SIVOM ;</w:t>
      </w:r>
    </w:p>
    <w:p w14:paraId="138288C6" w14:textId="77777777" w:rsidR="00A8787A" w:rsidRPr="000F3E66" w:rsidRDefault="00A8787A" w:rsidP="00281D2F">
      <w:pPr>
        <w:pStyle w:val="Paragraphedeliste"/>
        <w:numPr>
          <w:ilvl w:val="0"/>
          <w:numId w:val="19"/>
        </w:numPr>
        <w:spacing w:after="0" w:line="240" w:lineRule="auto"/>
        <w:jc w:val="both"/>
        <w:rPr>
          <w:i/>
          <w:iCs/>
          <w:sz w:val="20"/>
          <w:szCs w:val="20"/>
        </w:rPr>
      </w:pPr>
      <w:r w:rsidRPr="000F3E66">
        <w:rPr>
          <w:i/>
          <w:iCs/>
          <w:sz w:val="20"/>
          <w:szCs w:val="20"/>
        </w:rPr>
        <w:t>Les contributions et subvention auprès des partenaires (29.5k€) en hausse (+ 1 k€ vs BP 2025 afin d’augmenter la subvention octroyée à la SPDA ;</w:t>
      </w:r>
    </w:p>
    <w:p w14:paraId="11C5D964" w14:textId="77777777" w:rsidR="00A8787A" w:rsidRPr="000F3E66" w:rsidRDefault="00A8787A" w:rsidP="00A8787A">
      <w:pPr>
        <w:ind w:left="720"/>
        <w:rPr>
          <w:i/>
          <w:iCs/>
        </w:rPr>
      </w:pPr>
    </w:p>
    <w:p w14:paraId="6E31936A" w14:textId="77777777" w:rsidR="00A8787A" w:rsidRPr="000F3E66" w:rsidRDefault="00A8787A" w:rsidP="00A8787A">
      <w:pPr>
        <w:jc w:val="both"/>
        <w:rPr>
          <w:rFonts w:ascii="Verdana" w:hAnsi="Verdana"/>
          <w:b w:val="0"/>
          <w:bCs/>
          <w:i/>
          <w:iCs/>
        </w:rPr>
      </w:pPr>
      <w:r w:rsidRPr="000F3E66">
        <w:rPr>
          <w:rFonts w:ascii="Verdana" w:hAnsi="Verdana"/>
          <w:b w:val="0"/>
          <w:bCs/>
          <w:i/>
          <w:iCs/>
        </w:rPr>
        <w:t>Néanmoins, cette hausse est minorée par la baisse de certaines autres dépenses :</w:t>
      </w:r>
    </w:p>
    <w:p w14:paraId="7EF12B49" w14:textId="77777777" w:rsidR="00A8787A" w:rsidRPr="000F3E66" w:rsidRDefault="00A8787A" w:rsidP="00A8787A">
      <w:pPr>
        <w:pStyle w:val="Corpsdetexte"/>
        <w:jc w:val="both"/>
        <w:rPr>
          <w:rFonts w:ascii="Verdana" w:hAnsi="Verdana"/>
          <w:i/>
          <w:iCs/>
          <w:sz w:val="12"/>
          <w:szCs w:val="12"/>
        </w:rPr>
      </w:pPr>
    </w:p>
    <w:p w14:paraId="05169160" w14:textId="0948B788" w:rsidR="00A8787A" w:rsidRPr="000F3E66" w:rsidRDefault="00A8787A" w:rsidP="00281D2F">
      <w:pPr>
        <w:pStyle w:val="Paragraphedeliste"/>
        <w:numPr>
          <w:ilvl w:val="0"/>
          <w:numId w:val="19"/>
        </w:numPr>
        <w:spacing w:after="0" w:line="240" w:lineRule="auto"/>
        <w:jc w:val="both"/>
        <w:rPr>
          <w:i/>
          <w:iCs/>
          <w:sz w:val="20"/>
          <w:szCs w:val="20"/>
        </w:rPr>
      </w:pPr>
      <w:r w:rsidRPr="000F3E66">
        <w:rPr>
          <w:i/>
          <w:iCs/>
          <w:sz w:val="20"/>
          <w:szCs w:val="20"/>
        </w:rPr>
        <w:t xml:space="preserve">Les régulations des recettes à rattacher et admissions en non-valeur (+5 k€) en baisse de (–6 </w:t>
      </w:r>
      <w:r w:rsidR="00AF63F5" w:rsidRPr="000F3E66">
        <w:rPr>
          <w:i/>
          <w:iCs/>
          <w:sz w:val="20"/>
          <w:szCs w:val="20"/>
        </w:rPr>
        <w:t>k</w:t>
      </w:r>
      <w:r w:rsidRPr="000F3E66">
        <w:rPr>
          <w:i/>
          <w:iCs/>
          <w:sz w:val="20"/>
          <w:szCs w:val="20"/>
        </w:rPr>
        <w:t xml:space="preserve">€) vs BP 2025 ; </w:t>
      </w:r>
    </w:p>
    <w:p w14:paraId="4EBDF398" w14:textId="77777777" w:rsidR="00A8787A" w:rsidRPr="000F3E66" w:rsidRDefault="00A8787A" w:rsidP="00281D2F">
      <w:pPr>
        <w:pStyle w:val="Paragraphedeliste"/>
        <w:numPr>
          <w:ilvl w:val="0"/>
          <w:numId w:val="19"/>
        </w:numPr>
        <w:spacing w:after="0" w:line="240" w:lineRule="auto"/>
        <w:jc w:val="both"/>
        <w:rPr>
          <w:i/>
          <w:iCs/>
          <w:sz w:val="20"/>
          <w:szCs w:val="20"/>
        </w:rPr>
      </w:pPr>
      <w:r w:rsidRPr="000F3E66">
        <w:rPr>
          <w:i/>
          <w:iCs/>
          <w:sz w:val="20"/>
          <w:szCs w:val="20"/>
        </w:rPr>
        <w:t>Les charges d’intérêts (3.4 k€) en baisse (-1.1 k€ vs BP 2025) avec l’extinction d’un emprunt en 2025 ;</w:t>
      </w:r>
    </w:p>
    <w:p w14:paraId="6836E090" w14:textId="77777777" w:rsidR="00A8787A" w:rsidRPr="00006E04" w:rsidRDefault="00A8787A" w:rsidP="00A8787A">
      <w:pPr>
        <w:jc w:val="both"/>
        <w:rPr>
          <w:rFonts w:ascii="Verdana" w:hAnsi="Verdana"/>
          <w:i/>
          <w:iCs/>
          <w:sz w:val="10"/>
          <w:szCs w:val="10"/>
        </w:rPr>
      </w:pPr>
    </w:p>
    <w:p w14:paraId="1C51E60E"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 xml:space="preserve">Les frais informatique (licences et nom de domaine) (3.5 k€) eux restent stables vs BP 2025.   </w:t>
      </w:r>
    </w:p>
    <w:p w14:paraId="0CF37697" w14:textId="77777777" w:rsidR="00A8787A" w:rsidRPr="000F3E66" w:rsidRDefault="00A8787A" w:rsidP="00A8787A">
      <w:pPr>
        <w:pStyle w:val="Corpsdetexte"/>
        <w:jc w:val="both"/>
        <w:rPr>
          <w:rFonts w:ascii="Verdana" w:hAnsi="Verdana"/>
          <w:i/>
          <w:iCs/>
          <w:sz w:val="12"/>
          <w:szCs w:val="12"/>
        </w:rPr>
      </w:pPr>
    </w:p>
    <w:p w14:paraId="7319279D" w14:textId="77777777" w:rsidR="00A8787A" w:rsidRPr="000F3E66" w:rsidRDefault="00A8787A" w:rsidP="00A8787A">
      <w:pPr>
        <w:jc w:val="both"/>
        <w:rPr>
          <w:rFonts w:ascii="Verdana" w:hAnsi="Verdana"/>
          <w:i/>
          <w:iCs/>
          <w:sz w:val="12"/>
          <w:szCs w:val="12"/>
          <w:u w:val="single"/>
        </w:rPr>
      </w:pPr>
    </w:p>
    <w:p w14:paraId="2711AB0C" w14:textId="77777777" w:rsidR="00A8787A" w:rsidRPr="000F3E66" w:rsidRDefault="00A8787A" w:rsidP="00281D2F">
      <w:pPr>
        <w:pStyle w:val="Paragraphedeliste"/>
        <w:numPr>
          <w:ilvl w:val="0"/>
          <w:numId w:val="6"/>
        </w:numPr>
        <w:spacing w:after="0" w:line="240" w:lineRule="auto"/>
        <w:jc w:val="both"/>
        <w:rPr>
          <w:i/>
          <w:iCs/>
          <w:sz w:val="20"/>
          <w:szCs w:val="20"/>
          <w:u w:val="single"/>
        </w:rPr>
      </w:pPr>
      <w:r w:rsidRPr="000F3E66">
        <w:rPr>
          <w:i/>
          <w:iCs/>
          <w:sz w:val="20"/>
          <w:szCs w:val="20"/>
          <w:u w:val="single"/>
        </w:rPr>
        <w:t>Les recettes de fonctionnement</w:t>
      </w:r>
    </w:p>
    <w:p w14:paraId="6BDBAC52" w14:textId="77777777" w:rsidR="00A8787A" w:rsidRPr="000F3E66" w:rsidRDefault="00A8787A" w:rsidP="00A8787A">
      <w:pPr>
        <w:pStyle w:val="Corpsdetexte"/>
        <w:rPr>
          <w:rFonts w:ascii="Verdana" w:hAnsi="Verdana"/>
          <w:i/>
          <w:iCs/>
          <w:sz w:val="20"/>
        </w:rPr>
      </w:pPr>
    </w:p>
    <w:p w14:paraId="656EB222" w14:textId="77777777" w:rsidR="00A8787A" w:rsidRPr="000F3E66" w:rsidRDefault="00A8787A" w:rsidP="00281D2F">
      <w:pPr>
        <w:pStyle w:val="Paragraphedeliste"/>
        <w:numPr>
          <w:ilvl w:val="0"/>
          <w:numId w:val="8"/>
        </w:numPr>
        <w:spacing w:after="0" w:line="240" w:lineRule="auto"/>
        <w:jc w:val="both"/>
        <w:rPr>
          <w:i/>
          <w:iCs/>
          <w:sz w:val="20"/>
          <w:szCs w:val="20"/>
        </w:rPr>
      </w:pPr>
      <w:r w:rsidRPr="000F3E66">
        <w:rPr>
          <w:i/>
          <w:iCs/>
          <w:sz w:val="20"/>
          <w:szCs w:val="20"/>
        </w:rPr>
        <w:t xml:space="preserve">Recettes du service - chapitre 75 </w:t>
      </w:r>
    </w:p>
    <w:p w14:paraId="3ACA5C07" w14:textId="77777777" w:rsidR="00A8787A" w:rsidRPr="000F3E66" w:rsidRDefault="00A8787A" w:rsidP="00A8787A">
      <w:pPr>
        <w:pStyle w:val="Corpsdetexte"/>
        <w:jc w:val="both"/>
        <w:rPr>
          <w:rFonts w:ascii="Verdana" w:hAnsi="Verdana"/>
          <w:i/>
          <w:iCs/>
          <w:sz w:val="20"/>
        </w:rPr>
      </w:pPr>
    </w:p>
    <w:p w14:paraId="499EAA05" w14:textId="3508A613" w:rsidR="00A8787A" w:rsidRPr="000F3E66" w:rsidRDefault="00A8787A" w:rsidP="00A8787A">
      <w:pPr>
        <w:pStyle w:val="Corpsdetexte"/>
        <w:jc w:val="both"/>
        <w:rPr>
          <w:rFonts w:ascii="Verdana" w:hAnsi="Verdana"/>
          <w:i/>
          <w:iCs/>
          <w:sz w:val="20"/>
        </w:rPr>
      </w:pPr>
      <w:r w:rsidRPr="000F3E66">
        <w:rPr>
          <w:rFonts w:ascii="Verdana" w:hAnsi="Verdana"/>
          <w:i/>
          <w:iCs/>
          <w:sz w:val="20"/>
        </w:rPr>
        <w:t>Les recettes propres de la fourrière sont proposées en hausse de +177 k€ vs BP 2025 pour un total de 783 k€ avec 180 k€ de titres hors régie</w:t>
      </w:r>
      <w:r w:rsidR="00AF63F5" w:rsidRPr="000F3E66">
        <w:rPr>
          <w:rFonts w:ascii="Verdana" w:hAnsi="Verdana"/>
          <w:i/>
          <w:iCs/>
          <w:sz w:val="20"/>
        </w:rPr>
        <w:t>,</w:t>
      </w:r>
      <w:r w:rsidRPr="000F3E66">
        <w:rPr>
          <w:rFonts w:ascii="Verdana" w:hAnsi="Verdana"/>
          <w:i/>
          <w:iCs/>
          <w:sz w:val="20"/>
        </w:rPr>
        <w:t xml:space="preserve"> dont 100 k€ de potentiel rattrapage des exercices antérieurs sur la partie animale liés aux API.</w:t>
      </w:r>
    </w:p>
    <w:p w14:paraId="66ED579B"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L’estimation proposée pour les recettes est en ligne avec le réalisé prévisionnel 2025 (723 k€) avec une légère augmentation (+60 k€).</w:t>
      </w:r>
    </w:p>
    <w:p w14:paraId="3A46D4B0" w14:textId="77777777" w:rsidR="00A8787A" w:rsidRPr="000F3E66" w:rsidRDefault="00A8787A" w:rsidP="00A8787A">
      <w:pPr>
        <w:pStyle w:val="Corpsdetexte"/>
        <w:jc w:val="both"/>
        <w:rPr>
          <w:rFonts w:ascii="Verdana" w:hAnsi="Verdana"/>
          <w:i/>
          <w:iCs/>
          <w:sz w:val="20"/>
        </w:rPr>
      </w:pPr>
    </w:p>
    <w:p w14:paraId="4A5A35AF" w14:textId="6046CF51" w:rsidR="00A8787A" w:rsidRPr="000F3E66" w:rsidRDefault="00A8787A" w:rsidP="00A8787A">
      <w:pPr>
        <w:pStyle w:val="Corpsdetexte"/>
        <w:jc w:val="both"/>
        <w:rPr>
          <w:rFonts w:ascii="Verdana" w:hAnsi="Verdana"/>
          <w:i/>
          <w:iCs/>
          <w:sz w:val="20"/>
        </w:rPr>
      </w:pPr>
      <w:r w:rsidRPr="000F3E66">
        <w:rPr>
          <w:rFonts w:ascii="Verdana" w:hAnsi="Verdana"/>
          <w:i/>
          <w:iCs/>
          <w:sz w:val="20"/>
        </w:rPr>
        <w:t>Il est prévu des recettes de régie véhicules en hausse + 30 k€, + 5</w:t>
      </w:r>
      <w:r w:rsidR="00AF63F5" w:rsidRPr="000F3E66">
        <w:rPr>
          <w:rFonts w:ascii="Verdana" w:hAnsi="Verdana"/>
          <w:i/>
          <w:iCs/>
          <w:sz w:val="20"/>
        </w:rPr>
        <w:t>k</w:t>
      </w:r>
      <w:r w:rsidRPr="000F3E66">
        <w:rPr>
          <w:rFonts w:ascii="Verdana" w:hAnsi="Verdana"/>
          <w:i/>
          <w:iCs/>
          <w:sz w:val="20"/>
        </w:rPr>
        <w:t>€ pour la vente des véhicules hors d’usage 4 roues et + 1k€ pour les affaires judiciaires.</w:t>
      </w:r>
    </w:p>
    <w:p w14:paraId="01CA5AF0"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Ces hausses compensent le retrait des pénalités reçues (-10 k€), des indemnisations sinistres (-3 k€) et les estimations plus faibles sur les recettes issues de la régie animal (-6k€).</w:t>
      </w:r>
    </w:p>
    <w:p w14:paraId="4B0F4CEE" w14:textId="77777777" w:rsidR="00A8787A" w:rsidRPr="00006E04" w:rsidRDefault="00A8787A" w:rsidP="00A8787A">
      <w:pPr>
        <w:pStyle w:val="Corpsdetexte"/>
        <w:jc w:val="both"/>
        <w:rPr>
          <w:rFonts w:ascii="Verdana" w:hAnsi="Verdana"/>
          <w:i/>
          <w:iCs/>
          <w:sz w:val="4"/>
          <w:szCs w:val="4"/>
        </w:rPr>
      </w:pPr>
    </w:p>
    <w:p w14:paraId="25071298" w14:textId="77777777" w:rsidR="00A8787A" w:rsidRPr="000F3E66" w:rsidRDefault="00A8787A" w:rsidP="00A8787A">
      <w:pPr>
        <w:pStyle w:val="Corpsdetexte"/>
        <w:jc w:val="both"/>
        <w:rPr>
          <w:rFonts w:ascii="Verdana" w:hAnsi="Verdana"/>
          <w:i/>
          <w:iCs/>
          <w:sz w:val="14"/>
          <w:szCs w:val="14"/>
        </w:rPr>
      </w:pPr>
    </w:p>
    <w:p w14:paraId="1B610A51" w14:textId="77777777" w:rsidR="00A8787A" w:rsidRPr="000F3E66" w:rsidRDefault="00A8787A" w:rsidP="00A8787A">
      <w:pPr>
        <w:pStyle w:val="Corpsdetexte"/>
        <w:jc w:val="center"/>
        <w:rPr>
          <w:rFonts w:ascii="Verdana" w:hAnsi="Verdana"/>
          <w:i/>
          <w:iCs/>
          <w:sz w:val="20"/>
        </w:rPr>
      </w:pPr>
      <w:r w:rsidRPr="000F3E66">
        <w:rPr>
          <w:i/>
          <w:iCs/>
          <w:noProof/>
        </w:rPr>
        <w:drawing>
          <wp:inline distT="0" distB="0" distL="0" distR="0" wp14:anchorId="1D1CE454" wp14:editId="78703823">
            <wp:extent cx="6299835" cy="2212975"/>
            <wp:effectExtent l="0" t="0" r="0" b="0"/>
            <wp:docPr id="48714238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835" cy="2212975"/>
                    </a:xfrm>
                    <a:prstGeom prst="rect">
                      <a:avLst/>
                    </a:prstGeom>
                    <a:noFill/>
                    <a:ln>
                      <a:noFill/>
                    </a:ln>
                  </pic:spPr>
                </pic:pic>
              </a:graphicData>
            </a:graphic>
          </wp:inline>
        </w:drawing>
      </w:r>
    </w:p>
    <w:p w14:paraId="74D588A2" w14:textId="77777777" w:rsidR="00A8787A" w:rsidRPr="000F3E66" w:rsidRDefault="00A8787A" w:rsidP="00A8787A">
      <w:pPr>
        <w:pStyle w:val="Corpsdetexte"/>
        <w:jc w:val="both"/>
        <w:rPr>
          <w:rFonts w:ascii="Verdana" w:hAnsi="Verdana"/>
          <w:i/>
          <w:iCs/>
          <w:sz w:val="20"/>
        </w:rPr>
      </w:pPr>
    </w:p>
    <w:p w14:paraId="3EE7AC6F"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La fiabilisation des prévisions est complexe, aucun grand modèle ne se dégage d’une année sur l’autre pour modéliser les recettes futures.</w:t>
      </w:r>
    </w:p>
    <w:p w14:paraId="58CEE248" w14:textId="77777777" w:rsidR="00A8787A" w:rsidRPr="000F3E66" w:rsidRDefault="00A8787A" w:rsidP="00A8787A">
      <w:pPr>
        <w:pStyle w:val="Corpsdetexte"/>
        <w:jc w:val="both"/>
        <w:rPr>
          <w:rFonts w:ascii="Verdana" w:hAnsi="Verdana"/>
          <w:i/>
          <w:iCs/>
          <w:sz w:val="20"/>
        </w:rPr>
      </w:pPr>
    </w:p>
    <w:p w14:paraId="13CBDAB2" w14:textId="77777777" w:rsidR="00A8787A" w:rsidRPr="000F3E66" w:rsidRDefault="00A8787A" w:rsidP="00A8787A">
      <w:pPr>
        <w:pStyle w:val="Corpsdetexte"/>
        <w:jc w:val="center"/>
        <w:rPr>
          <w:rFonts w:ascii="Verdana" w:hAnsi="Verdana"/>
          <w:i/>
          <w:iCs/>
          <w:sz w:val="20"/>
        </w:rPr>
      </w:pPr>
      <w:r w:rsidRPr="000F3E66">
        <w:rPr>
          <w:rFonts w:ascii="Verdana" w:hAnsi="Verdana"/>
          <w:i/>
          <w:iCs/>
          <w:noProof/>
          <w:sz w:val="20"/>
        </w:rPr>
        <w:lastRenderedPageBreak/>
        <w:drawing>
          <wp:inline distT="0" distB="0" distL="0" distR="0" wp14:anchorId="04269DD1" wp14:editId="0002BF92">
            <wp:extent cx="5965311" cy="2937908"/>
            <wp:effectExtent l="0" t="0" r="0" b="0"/>
            <wp:docPr id="1366575228" name="Image 1" descr="Une image contenant texte, diagramme, lign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575228" name="Image 1" descr="Une image contenant texte, diagramme, ligne, Tracé&#10;&#10;Le contenu généré par l’IA peut êtr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6971" cy="2943651"/>
                    </a:xfrm>
                    <a:prstGeom prst="rect">
                      <a:avLst/>
                    </a:prstGeom>
                    <a:noFill/>
                  </pic:spPr>
                </pic:pic>
              </a:graphicData>
            </a:graphic>
          </wp:inline>
        </w:drawing>
      </w:r>
    </w:p>
    <w:p w14:paraId="0E919FC8" w14:textId="77777777" w:rsidR="00A8787A" w:rsidRPr="000F3E66" w:rsidRDefault="00A8787A" w:rsidP="00A8787A">
      <w:pPr>
        <w:pStyle w:val="Corpsdetexte"/>
        <w:jc w:val="both"/>
        <w:rPr>
          <w:rFonts w:ascii="Verdana" w:hAnsi="Verdana"/>
          <w:i/>
          <w:iCs/>
          <w:sz w:val="20"/>
        </w:rPr>
      </w:pPr>
    </w:p>
    <w:p w14:paraId="61F0273D" w14:textId="77777777" w:rsidR="00A8787A" w:rsidRPr="000F3E66" w:rsidRDefault="00A8787A" w:rsidP="00A8787A">
      <w:pPr>
        <w:pStyle w:val="Corpsdetexte"/>
        <w:jc w:val="both"/>
        <w:rPr>
          <w:rFonts w:ascii="Verdana" w:hAnsi="Verdana"/>
          <w:i/>
          <w:iCs/>
          <w:sz w:val="20"/>
        </w:rPr>
      </w:pPr>
    </w:p>
    <w:p w14:paraId="551E3B35" w14:textId="77777777" w:rsidR="00A8787A" w:rsidRPr="000F3E66" w:rsidRDefault="00A8787A" w:rsidP="00281D2F">
      <w:pPr>
        <w:pStyle w:val="Corpsdetexte"/>
        <w:numPr>
          <w:ilvl w:val="0"/>
          <w:numId w:val="8"/>
        </w:numPr>
        <w:jc w:val="both"/>
        <w:rPr>
          <w:rFonts w:ascii="Verdana" w:hAnsi="Verdana"/>
          <w:i/>
          <w:iCs/>
          <w:sz w:val="20"/>
        </w:rPr>
      </w:pPr>
      <w:r w:rsidRPr="000F3E66">
        <w:rPr>
          <w:rFonts w:ascii="Verdana" w:hAnsi="Verdana"/>
          <w:i/>
          <w:iCs/>
          <w:sz w:val="20"/>
        </w:rPr>
        <w:t>Les participations des communes - chapitres 73 et 74</w:t>
      </w:r>
    </w:p>
    <w:p w14:paraId="03D23740" w14:textId="77777777" w:rsidR="00A8787A" w:rsidRPr="000F3E66" w:rsidRDefault="00A8787A" w:rsidP="00A8787A">
      <w:pPr>
        <w:pStyle w:val="Corpsdetexte"/>
        <w:jc w:val="both"/>
        <w:rPr>
          <w:rFonts w:ascii="Verdana" w:hAnsi="Verdana"/>
          <w:i/>
          <w:iCs/>
          <w:sz w:val="20"/>
        </w:rPr>
      </w:pPr>
    </w:p>
    <w:p w14:paraId="329E414E"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Les participations représentent moins du tiers des ressources du syndicat en fonctionnement.</w:t>
      </w:r>
    </w:p>
    <w:p w14:paraId="7C3C29DE" w14:textId="77777777" w:rsidR="00A8787A" w:rsidRPr="00006E04" w:rsidRDefault="00A8787A" w:rsidP="00A8787A">
      <w:pPr>
        <w:pStyle w:val="Corpsdetexte"/>
        <w:jc w:val="both"/>
        <w:rPr>
          <w:rFonts w:ascii="Verdana" w:hAnsi="Verdana"/>
          <w:i/>
          <w:iCs/>
          <w:sz w:val="12"/>
          <w:szCs w:val="12"/>
        </w:rPr>
      </w:pPr>
    </w:p>
    <w:p w14:paraId="2B1F365E" w14:textId="77777777" w:rsidR="00A8787A" w:rsidRPr="000F3E66" w:rsidRDefault="00A8787A" w:rsidP="00A8787A">
      <w:pPr>
        <w:pStyle w:val="Corpsdetexte"/>
        <w:jc w:val="center"/>
        <w:rPr>
          <w:rFonts w:ascii="Verdana" w:hAnsi="Verdana"/>
          <w:i/>
          <w:iCs/>
          <w:sz w:val="20"/>
        </w:rPr>
      </w:pPr>
      <w:r w:rsidRPr="000F3E66">
        <w:rPr>
          <w:rFonts w:ascii="Verdana" w:hAnsi="Verdana"/>
          <w:i/>
          <w:iCs/>
          <w:noProof/>
          <w:sz w:val="20"/>
        </w:rPr>
        <w:drawing>
          <wp:inline distT="0" distB="0" distL="0" distR="0" wp14:anchorId="67327832" wp14:editId="163A02BD">
            <wp:extent cx="5966460" cy="2561951"/>
            <wp:effectExtent l="0" t="0" r="0" b="0"/>
            <wp:docPr id="129091470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14706" name="Image 1" descr="Une image contenant texte, capture d’écran, Police, nombre&#10;&#10;Le contenu généré par l’IA peut être incorrect."/>
                    <pic:cNvPicPr/>
                  </pic:nvPicPr>
                  <pic:blipFill>
                    <a:blip r:embed="rId23"/>
                    <a:stretch>
                      <a:fillRect/>
                    </a:stretch>
                  </pic:blipFill>
                  <pic:spPr>
                    <a:xfrm>
                      <a:off x="0" y="0"/>
                      <a:ext cx="5973748" cy="2565080"/>
                    </a:xfrm>
                    <a:prstGeom prst="rect">
                      <a:avLst/>
                    </a:prstGeom>
                  </pic:spPr>
                </pic:pic>
              </a:graphicData>
            </a:graphic>
          </wp:inline>
        </w:drawing>
      </w:r>
    </w:p>
    <w:p w14:paraId="67756C6B" w14:textId="77777777" w:rsidR="00A8787A" w:rsidRPr="000F3E66" w:rsidRDefault="00A8787A" w:rsidP="00A8787A">
      <w:pPr>
        <w:pStyle w:val="Corpsdetexte"/>
        <w:jc w:val="both"/>
        <w:rPr>
          <w:rFonts w:ascii="Verdana" w:hAnsi="Verdana"/>
          <w:i/>
          <w:iCs/>
          <w:sz w:val="20"/>
        </w:rPr>
      </w:pPr>
    </w:p>
    <w:p w14:paraId="1ECD2E86" w14:textId="7FFEF1EE" w:rsidR="00A8787A" w:rsidRPr="000F3E66" w:rsidRDefault="00A8787A" w:rsidP="00A8787A">
      <w:pPr>
        <w:pStyle w:val="Corpsdetexte"/>
        <w:jc w:val="both"/>
        <w:rPr>
          <w:rFonts w:ascii="Verdana" w:hAnsi="Verdana"/>
          <w:i/>
          <w:iCs/>
          <w:sz w:val="20"/>
        </w:rPr>
      </w:pPr>
      <w:r w:rsidRPr="000F3E66">
        <w:rPr>
          <w:rFonts w:ascii="Verdana" w:hAnsi="Verdana"/>
          <w:i/>
          <w:iCs/>
          <w:sz w:val="20"/>
        </w:rPr>
        <w:t>L’arrivée de nouvelles communes représente à ce jour de nouvelles recettes estimées à moins de 6 k€. L’arrivée de Plaisir pourrait représenter une recette supplémentaire de (+35 k€)</w:t>
      </w:r>
      <w:r w:rsidR="00AF63F5" w:rsidRPr="000F3E66">
        <w:rPr>
          <w:rFonts w:ascii="Verdana" w:hAnsi="Verdana"/>
          <w:i/>
          <w:iCs/>
          <w:sz w:val="20"/>
        </w:rPr>
        <w:t>,</w:t>
      </w:r>
      <w:r w:rsidRPr="000F3E66">
        <w:rPr>
          <w:rFonts w:ascii="Verdana" w:hAnsi="Verdana"/>
          <w:i/>
          <w:iCs/>
          <w:sz w:val="20"/>
        </w:rPr>
        <w:t xml:space="preserve"> mais rien n’est confirmé à ce jour.</w:t>
      </w:r>
    </w:p>
    <w:p w14:paraId="407E8280" w14:textId="77777777" w:rsidR="00A8787A" w:rsidRPr="000F3E66" w:rsidRDefault="00A8787A" w:rsidP="00A8787A">
      <w:pPr>
        <w:pStyle w:val="Corpsdetexte"/>
        <w:jc w:val="both"/>
        <w:rPr>
          <w:rFonts w:ascii="Verdana" w:hAnsi="Verdana"/>
          <w:i/>
          <w:iCs/>
          <w:sz w:val="20"/>
        </w:rPr>
      </w:pPr>
    </w:p>
    <w:p w14:paraId="50614EB4"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Plusieurs scénarii sont proposés pour la participation des communes en 2026 afin d’équilibrer la section de fonctionnement.</w:t>
      </w:r>
    </w:p>
    <w:p w14:paraId="40151FF0" w14:textId="77777777" w:rsidR="00A8787A" w:rsidRPr="000F3E66" w:rsidRDefault="00A8787A" w:rsidP="00A8787A">
      <w:pPr>
        <w:pStyle w:val="Corpsdetexte"/>
        <w:jc w:val="both"/>
        <w:rPr>
          <w:rFonts w:ascii="Verdana" w:hAnsi="Verdana"/>
          <w:i/>
          <w:iCs/>
          <w:sz w:val="10"/>
          <w:szCs w:val="10"/>
        </w:rPr>
      </w:pPr>
    </w:p>
    <w:p w14:paraId="3250E8D1" w14:textId="77777777" w:rsidR="00A8787A" w:rsidRPr="000F3E66" w:rsidRDefault="00A8787A" w:rsidP="00A8787A">
      <w:pPr>
        <w:pStyle w:val="Corpsdetexte"/>
        <w:ind w:left="360"/>
        <w:jc w:val="both"/>
        <w:rPr>
          <w:rFonts w:ascii="Verdana" w:hAnsi="Verdana"/>
          <w:b/>
          <w:bCs/>
          <w:i/>
          <w:iCs/>
          <w:sz w:val="20"/>
        </w:rPr>
      </w:pPr>
    </w:p>
    <w:p w14:paraId="45CC30C1" w14:textId="003953CF" w:rsidR="00A8787A" w:rsidRPr="000F3E66" w:rsidRDefault="00A8787A" w:rsidP="00281D2F">
      <w:pPr>
        <w:pStyle w:val="Corpsdetexte"/>
        <w:numPr>
          <w:ilvl w:val="0"/>
          <w:numId w:val="19"/>
        </w:numPr>
        <w:jc w:val="both"/>
        <w:rPr>
          <w:rFonts w:ascii="Verdana" w:hAnsi="Verdana"/>
          <w:b/>
          <w:bCs/>
          <w:i/>
          <w:iCs/>
          <w:sz w:val="20"/>
        </w:rPr>
      </w:pPr>
      <w:r w:rsidRPr="000F3E66">
        <w:rPr>
          <w:rFonts w:ascii="Verdana" w:hAnsi="Verdana"/>
          <w:b/>
          <w:bCs/>
          <w:i/>
          <w:iCs/>
          <w:sz w:val="20"/>
        </w:rPr>
        <w:t>Premier scénario :</w:t>
      </w:r>
    </w:p>
    <w:p w14:paraId="4577489C" w14:textId="77777777" w:rsidR="00A8787A" w:rsidRPr="00006E04" w:rsidRDefault="00A8787A" w:rsidP="00A8787A">
      <w:pPr>
        <w:pStyle w:val="Corpsdetexte"/>
        <w:ind w:left="720"/>
        <w:jc w:val="both"/>
        <w:rPr>
          <w:rFonts w:ascii="Verdana" w:hAnsi="Verdana"/>
          <w:i/>
          <w:iCs/>
          <w:sz w:val="16"/>
          <w:szCs w:val="16"/>
        </w:rPr>
      </w:pPr>
    </w:p>
    <w:p w14:paraId="0C29631D"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Une participation en hausse de (+0.01 €, soit +1.8%) vs 2025 à 0.77 €/habitant implique un déficit de (-67 k€) sur la section de fonctionnement. L’année 2025 était déjà déficitaire de (-253 k€) au moment du BP, et ne s’équilibrait qu’avec la reprise des résultats.</w:t>
      </w:r>
    </w:p>
    <w:p w14:paraId="2ACC0C3B"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L’atterrissage 2025 projette un déficit réduit à (-47 k€) grâce à des économies sur les charges générales et des recettes exceptionnelles sur les API.</w:t>
      </w:r>
    </w:p>
    <w:p w14:paraId="70FDEBDA" w14:textId="77777777" w:rsidR="00A8787A" w:rsidRPr="000F3E66" w:rsidRDefault="00A8787A" w:rsidP="00A8787A">
      <w:pPr>
        <w:pStyle w:val="Corpsdetexte"/>
        <w:jc w:val="both"/>
        <w:rPr>
          <w:rFonts w:ascii="Verdana" w:hAnsi="Verdana"/>
          <w:i/>
          <w:iCs/>
          <w:sz w:val="20"/>
        </w:rPr>
      </w:pPr>
    </w:p>
    <w:p w14:paraId="584E01C8" w14:textId="77777777" w:rsidR="00A8787A" w:rsidRPr="000F3E66" w:rsidRDefault="00A8787A" w:rsidP="00A8787A">
      <w:pPr>
        <w:pStyle w:val="Corpsdetexte"/>
        <w:jc w:val="center"/>
        <w:rPr>
          <w:rFonts w:ascii="Verdana" w:hAnsi="Verdana"/>
          <w:i/>
          <w:iCs/>
          <w:sz w:val="20"/>
        </w:rPr>
      </w:pPr>
      <w:r w:rsidRPr="000F3E66">
        <w:rPr>
          <w:i/>
          <w:iCs/>
          <w:noProof/>
        </w:rPr>
        <w:lastRenderedPageBreak/>
        <w:drawing>
          <wp:inline distT="0" distB="0" distL="0" distR="0" wp14:anchorId="4A87C7B4" wp14:editId="56052353">
            <wp:extent cx="5692140" cy="3337560"/>
            <wp:effectExtent l="0" t="0" r="3810" b="0"/>
            <wp:docPr id="71975916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2140" cy="3337560"/>
                    </a:xfrm>
                    <a:prstGeom prst="rect">
                      <a:avLst/>
                    </a:prstGeom>
                    <a:noFill/>
                    <a:ln>
                      <a:noFill/>
                    </a:ln>
                  </pic:spPr>
                </pic:pic>
              </a:graphicData>
            </a:graphic>
          </wp:inline>
        </w:drawing>
      </w:r>
    </w:p>
    <w:p w14:paraId="43A72B99" w14:textId="77777777" w:rsidR="00A8787A" w:rsidRPr="000F3E66" w:rsidRDefault="00A8787A" w:rsidP="00A8787A">
      <w:pPr>
        <w:pStyle w:val="Corpsdetexte"/>
        <w:jc w:val="center"/>
        <w:rPr>
          <w:rFonts w:ascii="Verdana" w:hAnsi="Verdana"/>
          <w:i/>
          <w:iCs/>
          <w:sz w:val="20"/>
        </w:rPr>
      </w:pPr>
    </w:p>
    <w:p w14:paraId="7F407388"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Ce déficit pourrait être financé lors de la reprise des résultats du BS, laissant le syndicat avec un fonds de roulement réduit à (+203 k€) en 2027 pour équilibrer sa section.</w:t>
      </w:r>
    </w:p>
    <w:p w14:paraId="669D1846" w14:textId="77777777" w:rsidR="00A8787A" w:rsidRPr="000F3E66" w:rsidRDefault="00A8787A" w:rsidP="00A8787A">
      <w:pPr>
        <w:pStyle w:val="Corpsdetexte"/>
        <w:jc w:val="both"/>
        <w:rPr>
          <w:rFonts w:ascii="Verdana" w:hAnsi="Verdana"/>
          <w:i/>
          <w:iCs/>
          <w:sz w:val="20"/>
        </w:rPr>
      </w:pPr>
    </w:p>
    <w:p w14:paraId="33B9169D"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Le Budget Primitif serait voté avec des dépenses légèrement sous-estimées dans l’attente de la reprise des résultats.</w:t>
      </w:r>
    </w:p>
    <w:p w14:paraId="5EA54F10" w14:textId="77777777" w:rsidR="00A8787A" w:rsidRPr="000F3E66" w:rsidRDefault="00A8787A" w:rsidP="00A8787A">
      <w:pPr>
        <w:pStyle w:val="Corpsdetexte"/>
        <w:jc w:val="both"/>
        <w:rPr>
          <w:rFonts w:ascii="Verdana" w:hAnsi="Verdana"/>
          <w:i/>
          <w:iCs/>
          <w:sz w:val="20"/>
        </w:rPr>
      </w:pPr>
    </w:p>
    <w:p w14:paraId="06D70457"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Une projection des besoins de financement, pour un retour à l’équilibre budgétaire, sur 3 ans peut être estimée ainsi :</w:t>
      </w:r>
    </w:p>
    <w:p w14:paraId="01CE23D3" w14:textId="77777777" w:rsidR="00A8787A" w:rsidRPr="00006E04" w:rsidRDefault="00A8787A" w:rsidP="00A8787A">
      <w:pPr>
        <w:pStyle w:val="Corpsdetexte"/>
        <w:jc w:val="both"/>
        <w:rPr>
          <w:rFonts w:ascii="Verdana" w:hAnsi="Verdana"/>
          <w:i/>
          <w:iCs/>
          <w:sz w:val="10"/>
          <w:szCs w:val="10"/>
        </w:rPr>
      </w:pPr>
    </w:p>
    <w:p w14:paraId="5C40FB31" w14:textId="77777777" w:rsidR="00A8787A" w:rsidRPr="000F3E66" w:rsidRDefault="00A8787A" w:rsidP="00A8787A">
      <w:pPr>
        <w:pStyle w:val="Corpsdetexte"/>
        <w:jc w:val="center"/>
        <w:rPr>
          <w:rFonts w:ascii="Verdana" w:hAnsi="Verdana"/>
          <w:i/>
          <w:iCs/>
          <w:sz w:val="20"/>
        </w:rPr>
      </w:pPr>
      <w:r w:rsidRPr="000F3E66">
        <w:rPr>
          <w:i/>
          <w:iCs/>
          <w:noProof/>
        </w:rPr>
        <w:drawing>
          <wp:inline distT="0" distB="0" distL="0" distR="0" wp14:anchorId="1E290650" wp14:editId="26E3F8C4">
            <wp:extent cx="6299835" cy="3388360"/>
            <wp:effectExtent l="0" t="0" r="5715" b="2540"/>
            <wp:docPr id="123060304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9835" cy="3388360"/>
                    </a:xfrm>
                    <a:prstGeom prst="rect">
                      <a:avLst/>
                    </a:prstGeom>
                    <a:noFill/>
                    <a:ln>
                      <a:noFill/>
                    </a:ln>
                  </pic:spPr>
                </pic:pic>
              </a:graphicData>
            </a:graphic>
          </wp:inline>
        </w:drawing>
      </w:r>
    </w:p>
    <w:p w14:paraId="43F160B8" w14:textId="77777777" w:rsidR="00A8787A" w:rsidRPr="000F3E66" w:rsidRDefault="00A8787A" w:rsidP="00A8787A">
      <w:pPr>
        <w:pStyle w:val="Corpsdetexte"/>
        <w:jc w:val="both"/>
        <w:rPr>
          <w:rFonts w:ascii="Verdana" w:hAnsi="Verdana"/>
          <w:i/>
          <w:iCs/>
          <w:sz w:val="20"/>
        </w:rPr>
      </w:pPr>
    </w:p>
    <w:p w14:paraId="1E183C20"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L’évolution du coût par habitant afin d’équilibrer la section de fonctionnement est projetée ainsi :</w:t>
      </w:r>
    </w:p>
    <w:p w14:paraId="22C763D4" w14:textId="77777777" w:rsidR="00A8787A" w:rsidRPr="000F3E66" w:rsidRDefault="00A8787A" w:rsidP="00A8787A">
      <w:pPr>
        <w:pStyle w:val="Corpsdetexte"/>
        <w:jc w:val="both"/>
        <w:rPr>
          <w:rFonts w:ascii="Verdana" w:hAnsi="Verdana"/>
          <w:i/>
          <w:iCs/>
          <w:sz w:val="20"/>
        </w:rPr>
      </w:pPr>
    </w:p>
    <w:p w14:paraId="564D8B70" w14:textId="77777777" w:rsidR="00A8787A" w:rsidRPr="000F3E66" w:rsidRDefault="00A8787A" w:rsidP="00A8787A">
      <w:pPr>
        <w:pStyle w:val="Corpsdetexte"/>
        <w:jc w:val="center"/>
        <w:rPr>
          <w:rFonts w:ascii="Verdana" w:hAnsi="Verdana"/>
          <w:i/>
          <w:iCs/>
          <w:sz w:val="20"/>
        </w:rPr>
      </w:pPr>
      <w:r w:rsidRPr="000F3E66">
        <w:rPr>
          <w:i/>
          <w:iCs/>
          <w:noProof/>
        </w:rPr>
        <w:lastRenderedPageBreak/>
        <w:drawing>
          <wp:inline distT="0" distB="0" distL="0" distR="0" wp14:anchorId="12CB388B" wp14:editId="1944EEF6">
            <wp:extent cx="2324100" cy="1059180"/>
            <wp:effectExtent l="0" t="0" r="0" b="7620"/>
            <wp:docPr id="39464344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24100" cy="1059180"/>
                    </a:xfrm>
                    <a:prstGeom prst="rect">
                      <a:avLst/>
                    </a:prstGeom>
                    <a:noFill/>
                    <a:ln>
                      <a:noFill/>
                    </a:ln>
                  </pic:spPr>
                </pic:pic>
              </a:graphicData>
            </a:graphic>
          </wp:inline>
        </w:drawing>
      </w:r>
    </w:p>
    <w:p w14:paraId="77EB3634" w14:textId="77777777" w:rsidR="00A8787A" w:rsidRPr="000F3E66" w:rsidRDefault="00A8787A" w:rsidP="00A8787A">
      <w:pPr>
        <w:pStyle w:val="Corpsdetexte"/>
        <w:rPr>
          <w:rFonts w:ascii="Verdana" w:hAnsi="Verdana"/>
          <w:i/>
          <w:iCs/>
          <w:sz w:val="20"/>
        </w:rPr>
      </w:pPr>
    </w:p>
    <w:p w14:paraId="158B6606" w14:textId="77777777" w:rsidR="00A8787A" w:rsidRPr="000F3E66" w:rsidRDefault="00A8787A" w:rsidP="00A8787A">
      <w:pPr>
        <w:jc w:val="both"/>
        <w:rPr>
          <w:rFonts w:ascii="Verdana" w:hAnsi="Verdana"/>
          <w:b w:val="0"/>
          <w:bCs/>
          <w:i/>
          <w:iCs/>
        </w:rPr>
      </w:pPr>
      <w:r w:rsidRPr="000F3E66">
        <w:rPr>
          <w:rFonts w:ascii="Verdana" w:hAnsi="Verdana"/>
          <w:b w:val="0"/>
          <w:bCs/>
          <w:i/>
          <w:iCs/>
        </w:rPr>
        <w:t>Le fonds de roulement s’épuise en 2028, et ne permet alors plus de couvrir le déséquilibre de la section de fonctionnement. Une hausse importante (+24%) de la participation des communes est projetée à ce stade des données connues en prospective, hors adhésion de nouvelles communes.</w:t>
      </w:r>
    </w:p>
    <w:p w14:paraId="1FD5B4D8" w14:textId="77777777" w:rsidR="00A8787A" w:rsidRPr="00006E04" w:rsidRDefault="00A8787A" w:rsidP="00A8787A">
      <w:pPr>
        <w:jc w:val="both"/>
        <w:rPr>
          <w:rFonts w:ascii="Verdana" w:hAnsi="Verdana"/>
          <w:i/>
          <w:iCs/>
          <w:sz w:val="12"/>
          <w:szCs w:val="12"/>
        </w:rPr>
      </w:pPr>
    </w:p>
    <w:p w14:paraId="648792F1" w14:textId="77777777" w:rsidR="00A8787A" w:rsidRPr="000F3E66" w:rsidRDefault="00A8787A" w:rsidP="00A8787A">
      <w:pPr>
        <w:pStyle w:val="Corpsdetexte"/>
        <w:jc w:val="both"/>
        <w:rPr>
          <w:rFonts w:ascii="Verdana" w:hAnsi="Verdana"/>
          <w:i/>
          <w:iCs/>
          <w:sz w:val="20"/>
        </w:rPr>
      </w:pPr>
    </w:p>
    <w:p w14:paraId="401D048A" w14:textId="77777777" w:rsidR="00A8787A" w:rsidRPr="000F3E66" w:rsidRDefault="00A8787A" w:rsidP="00281D2F">
      <w:pPr>
        <w:pStyle w:val="Corpsdetexte"/>
        <w:numPr>
          <w:ilvl w:val="0"/>
          <w:numId w:val="19"/>
        </w:numPr>
        <w:jc w:val="both"/>
        <w:rPr>
          <w:rFonts w:ascii="Verdana" w:hAnsi="Verdana"/>
          <w:b/>
          <w:i/>
          <w:iCs/>
          <w:sz w:val="20"/>
        </w:rPr>
      </w:pPr>
      <w:r w:rsidRPr="000F3E66">
        <w:rPr>
          <w:rFonts w:ascii="Verdana" w:hAnsi="Verdana"/>
          <w:b/>
          <w:i/>
          <w:iCs/>
          <w:sz w:val="20"/>
        </w:rPr>
        <w:t>Deuxième scénario :</w:t>
      </w:r>
    </w:p>
    <w:p w14:paraId="3443E592" w14:textId="77777777" w:rsidR="00A8787A" w:rsidRPr="00125527" w:rsidRDefault="00A8787A" w:rsidP="00A8787A">
      <w:pPr>
        <w:pStyle w:val="Corpsdetexte"/>
        <w:jc w:val="both"/>
        <w:rPr>
          <w:rFonts w:ascii="Verdana" w:hAnsi="Verdana"/>
          <w:i/>
          <w:iCs/>
          <w:sz w:val="12"/>
          <w:szCs w:val="12"/>
        </w:rPr>
      </w:pPr>
    </w:p>
    <w:p w14:paraId="2BCAD7CD"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Une hausse des participations afin de pouvoir voter un budget équilibré dès le BP sans attendre la reprise des résultats : soit une hausse de (+0.14 €/habitant) soit (+18.8%) pour atteindre 0.90 €/habitant :</w:t>
      </w:r>
    </w:p>
    <w:p w14:paraId="1FC58B12" w14:textId="77777777" w:rsidR="00A8787A" w:rsidRPr="00125527" w:rsidRDefault="00A8787A" w:rsidP="00A8787A">
      <w:pPr>
        <w:pStyle w:val="Corpsdetexte"/>
        <w:jc w:val="both"/>
        <w:rPr>
          <w:rFonts w:ascii="Verdana" w:hAnsi="Verdana"/>
          <w:i/>
          <w:iCs/>
          <w:sz w:val="10"/>
          <w:szCs w:val="10"/>
        </w:rPr>
      </w:pPr>
    </w:p>
    <w:p w14:paraId="787502D5" w14:textId="77777777" w:rsidR="00A8787A" w:rsidRPr="000F3E66" w:rsidRDefault="00A8787A" w:rsidP="00A8787A">
      <w:pPr>
        <w:pStyle w:val="Corpsdetexte"/>
        <w:jc w:val="center"/>
        <w:rPr>
          <w:rFonts w:ascii="Verdana" w:hAnsi="Verdana"/>
          <w:i/>
          <w:iCs/>
          <w:sz w:val="20"/>
        </w:rPr>
      </w:pPr>
      <w:r w:rsidRPr="000F3E66">
        <w:rPr>
          <w:i/>
          <w:iCs/>
          <w:noProof/>
        </w:rPr>
        <w:drawing>
          <wp:inline distT="0" distB="0" distL="0" distR="0" wp14:anchorId="04900B45" wp14:editId="250CF683">
            <wp:extent cx="6299835" cy="3253740"/>
            <wp:effectExtent l="0" t="0" r="5715" b="3810"/>
            <wp:docPr id="158989733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99835" cy="3253740"/>
                    </a:xfrm>
                    <a:prstGeom prst="rect">
                      <a:avLst/>
                    </a:prstGeom>
                    <a:noFill/>
                    <a:ln>
                      <a:noFill/>
                    </a:ln>
                  </pic:spPr>
                </pic:pic>
              </a:graphicData>
            </a:graphic>
          </wp:inline>
        </w:drawing>
      </w:r>
    </w:p>
    <w:p w14:paraId="3BFAA8A7" w14:textId="77777777" w:rsidR="00A8787A" w:rsidRPr="000F3E66" w:rsidRDefault="00A8787A" w:rsidP="00A8787A">
      <w:pPr>
        <w:pStyle w:val="Corpsdetexte"/>
        <w:jc w:val="both"/>
        <w:rPr>
          <w:rFonts w:ascii="Verdana" w:hAnsi="Verdana"/>
          <w:i/>
          <w:iCs/>
          <w:sz w:val="20"/>
        </w:rPr>
      </w:pPr>
    </w:p>
    <w:p w14:paraId="1A24F180"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La projection des participations par habitant serait la suivante :</w:t>
      </w:r>
    </w:p>
    <w:p w14:paraId="16518562" w14:textId="77777777" w:rsidR="00A8787A" w:rsidRPr="00125527" w:rsidRDefault="00A8787A" w:rsidP="00A8787A">
      <w:pPr>
        <w:pStyle w:val="Corpsdetexte"/>
        <w:jc w:val="both"/>
        <w:rPr>
          <w:rFonts w:ascii="Verdana" w:hAnsi="Verdana"/>
          <w:i/>
          <w:iCs/>
          <w:sz w:val="14"/>
          <w:szCs w:val="14"/>
        </w:rPr>
      </w:pPr>
    </w:p>
    <w:p w14:paraId="5076B7D3" w14:textId="77777777" w:rsidR="00A8787A" w:rsidRPr="000F3E66" w:rsidRDefault="00A8787A" w:rsidP="00A8787A">
      <w:pPr>
        <w:pStyle w:val="Corpsdetexte"/>
        <w:jc w:val="center"/>
        <w:rPr>
          <w:rFonts w:ascii="Verdana" w:hAnsi="Verdana"/>
          <w:i/>
          <w:iCs/>
          <w:sz w:val="20"/>
        </w:rPr>
      </w:pPr>
      <w:r w:rsidRPr="000F3E66">
        <w:rPr>
          <w:i/>
          <w:iCs/>
          <w:noProof/>
        </w:rPr>
        <w:drawing>
          <wp:inline distT="0" distB="0" distL="0" distR="0" wp14:anchorId="7D59CC03" wp14:editId="78F499C7">
            <wp:extent cx="2324100" cy="1059180"/>
            <wp:effectExtent l="0" t="0" r="0" b="7620"/>
            <wp:docPr id="110140510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24100" cy="1059180"/>
                    </a:xfrm>
                    <a:prstGeom prst="rect">
                      <a:avLst/>
                    </a:prstGeom>
                    <a:noFill/>
                    <a:ln>
                      <a:noFill/>
                    </a:ln>
                  </pic:spPr>
                </pic:pic>
              </a:graphicData>
            </a:graphic>
          </wp:inline>
        </w:drawing>
      </w:r>
    </w:p>
    <w:p w14:paraId="7576EE78" w14:textId="77777777" w:rsidR="00A8787A" w:rsidRPr="000F3E66" w:rsidRDefault="00A8787A" w:rsidP="00A8787A">
      <w:pPr>
        <w:pStyle w:val="Corpsdetexte"/>
        <w:jc w:val="center"/>
        <w:rPr>
          <w:rFonts w:ascii="Verdana" w:hAnsi="Verdana"/>
          <w:i/>
          <w:iCs/>
          <w:sz w:val="20"/>
        </w:rPr>
      </w:pPr>
    </w:p>
    <w:p w14:paraId="6EA7631C" w14:textId="259E3F51" w:rsidR="00A8787A" w:rsidRPr="000F3E66" w:rsidRDefault="00A8787A" w:rsidP="00A8787A">
      <w:pPr>
        <w:pStyle w:val="Corpsdetexte"/>
        <w:jc w:val="both"/>
        <w:rPr>
          <w:rFonts w:ascii="Verdana" w:hAnsi="Verdana"/>
          <w:i/>
          <w:iCs/>
          <w:sz w:val="20"/>
        </w:rPr>
      </w:pPr>
      <w:r w:rsidRPr="000F3E66">
        <w:rPr>
          <w:rFonts w:ascii="Verdana" w:hAnsi="Verdana"/>
          <w:i/>
          <w:iCs/>
          <w:sz w:val="20"/>
        </w:rPr>
        <w:t>Ce scénario ne permet pas au syndicat d’atteindre l’équilibre à moyen terme</w:t>
      </w:r>
      <w:r w:rsidR="00AF63F5" w:rsidRPr="000F3E66">
        <w:rPr>
          <w:rFonts w:ascii="Verdana" w:hAnsi="Verdana"/>
          <w:i/>
          <w:iCs/>
          <w:sz w:val="20"/>
        </w:rPr>
        <w:t>,</w:t>
      </w:r>
      <w:r w:rsidRPr="000F3E66">
        <w:rPr>
          <w:rFonts w:ascii="Verdana" w:hAnsi="Verdana"/>
          <w:i/>
          <w:iCs/>
          <w:sz w:val="20"/>
        </w:rPr>
        <w:t xml:space="preserve"> mais att</w:t>
      </w:r>
      <w:r w:rsidR="00AF63F5" w:rsidRPr="000F3E66">
        <w:rPr>
          <w:rFonts w:ascii="Verdana" w:hAnsi="Verdana"/>
          <w:i/>
          <w:iCs/>
          <w:sz w:val="20"/>
        </w:rPr>
        <w:t>énue</w:t>
      </w:r>
      <w:r w:rsidRPr="000F3E66">
        <w:rPr>
          <w:rFonts w:ascii="Verdana" w:hAnsi="Verdana"/>
          <w:i/>
          <w:iCs/>
          <w:sz w:val="20"/>
        </w:rPr>
        <w:t xml:space="preserve"> fortement la baisse du fonds de roulement qui se maintient au-dessus de (+100 k€) fin 2029.</w:t>
      </w:r>
    </w:p>
    <w:p w14:paraId="26920A35" w14:textId="42EFCE6F" w:rsidR="00A8787A" w:rsidRPr="000F3E66" w:rsidRDefault="00A8787A" w:rsidP="00A8787A">
      <w:pPr>
        <w:pStyle w:val="Corpsdetexte"/>
        <w:jc w:val="both"/>
        <w:rPr>
          <w:rFonts w:ascii="Verdana" w:hAnsi="Verdana"/>
          <w:i/>
          <w:iCs/>
          <w:sz w:val="20"/>
        </w:rPr>
      </w:pPr>
      <w:r w:rsidRPr="000F3E66">
        <w:rPr>
          <w:rFonts w:ascii="Verdana" w:hAnsi="Verdana"/>
          <w:i/>
          <w:iCs/>
          <w:sz w:val="20"/>
        </w:rPr>
        <w:t>Cependant une hausse aussi importante ne semble pas opportune dans un contexte de fond</w:t>
      </w:r>
      <w:r w:rsidR="00AF63F5" w:rsidRPr="000F3E66">
        <w:rPr>
          <w:rFonts w:ascii="Verdana" w:hAnsi="Verdana"/>
          <w:i/>
          <w:iCs/>
          <w:sz w:val="20"/>
        </w:rPr>
        <w:t>s</w:t>
      </w:r>
      <w:r w:rsidRPr="000F3E66">
        <w:rPr>
          <w:rFonts w:ascii="Verdana" w:hAnsi="Verdana"/>
          <w:i/>
          <w:iCs/>
          <w:sz w:val="20"/>
        </w:rPr>
        <w:t xml:space="preserve"> de roulement mobilisable.</w:t>
      </w:r>
    </w:p>
    <w:p w14:paraId="4B9E4F6C" w14:textId="77777777" w:rsidR="00A8787A" w:rsidRPr="000F3E66" w:rsidRDefault="00A8787A" w:rsidP="00A8787A">
      <w:pPr>
        <w:pStyle w:val="Corpsdetexte"/>
        <w:jc w:val="both"/>
        <w:rPr>
          <w:rFonts w:ascii="Verdana" w:hAnsi="Verdana"/>
          <w:i/>
          <w:iCs/>
          <w:sz w:val="20"/>
        </w:rPr>
      </w:pPr>
    </w:p>
    <w:p w14:paraId="1359B69B" w14:textId="77777777" w:rsidR="00A8787A" w:rsidRPr="000F3E66" w:rsidRDefault="00A8787A" w:rsidP="00281D2F">
      <w:pPr>
        <w:pStyle w:val="Corpsdetexte"/>
        <w:numPr>
          <w:ilvl w:val="0"/>
          <w:numId w:val="19"/>
        </w:numPr>
        <w:jc w:val="both"/>
        <w:rPr>
          <w:rFonts w:ascii="Verdana" w:hAnsi="Verdana"/>
          <w:b/>
          <w:bCs/>
          <w:i/>
          <w:iCs/>
          <w:sz w:val="20"/>
        </w:rPr>
      </w:pPr>
      <w:r w:rsidRPr="000F3E66">
        <w:rPr>
          <w:rFonts w:ascii="Verdana" w:hAnsi="Verdana"/>
          <w:b/>
          <w:bCs/>
          <w:i/>
          <w:iCs/>
          <w:sz w:val="20"/>
        </w:rPr>
        <w:t>Troisième scénario :</w:t>
      </w:r>
    </w:p>
    <w:p w14:paraId="73BF2003" w14:textId="77777777" w:rsidR="00A8787A" w:rsidRPr="000F3E66" w:rsidRDefault="00A8787A" w:rsidP="00A8787A">
      <w:pPr>
        <w:pStyle w:val="Corpsdetexte"/>
        <w:jc w:val="both"/>
        <w:rPr>
          <w:rFonts w:ascii="Verdana" w:hAnsi="Verdana"/>
          <w:i/>
          <w:iCs/>
          <w:sz w:val="20"/>
        </w:rPr>
      </w:pPr>
    </w:p>
    <w:p w14:paraId="063C0CC7"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Une hausse des participations de +0.05 €/habitant soit (+6.6 %) vs 2025 afin de préserver une partie du fonds de roulement.</w:t>
      </w:r>
    </w:p>
    <w:p w14:paraId="48C2E12B" w14:textId="77777777" w:rsidR="00A8787A" w:rsidRPr="000F3E66" w:rsidRDefault="00A8787A" w:rsidP="00A8787A">
      <w:pPr>
        <w:pStyle w:val="Corpsdetexte"/>
        <w:jc w:val="both"/>
        <w:rPr>
          <w:rFonts w:ascii="Verdana" w:hAnsi="Verdana"/>
          <w:i/>
          <w:iCs/>
          <w:sz w:val="20"/>
        </w:rPr>
      </w:pPr>
    </w:p>
    <w:p w14:paraId="77451545" w14:textId="77777777" w:rsidR="00A8787A" w:rsidRPr="000F3E66" w:rsidRDefault="00A8787A" w:rsidP="00A8787A">
      <w:pPr>
        <w:pStyle w:val="Corpsdetexte"/>
        <w:jc w:val="center"/>
        <w:rPr>
          <w:rFonts w:ascii="Verdana" w:hAnsi="Verdana"/>
          <w:i/>
          <w:iCs/>
          <w:sz w:val="20"/>
        </w:rPr>
      </w:pPr>
      <w:r w:rsidRPr="000F3E66">
        <w:rPr>
          <w:i/>
          <w:iCs/>
          <w:noProof/>
        </w:rPr>
        <w:lastRenderedPageBreak/>
        <w:drawing>
          <wp:inline distT="0" distB="0" distL="0" distR="0" wp14:anchorId="5ABC6FE3" wp14:editId="0A1D3667">
            <wp:extent cx="6299835" cy="3401695"/>
            <wp:effectExtent l="0" t="0" r="5715" b="8255"/>
            <wp:docPr id="1006547296"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99835" cy="3401695"/>
                    </a:xfrm>
                    <a:prstGeom prst="rect">
                      <a:avLst/>
                    </a:prstGeom>
                    <a:noFill/>
                    <a:ln>
                      <a:noFill/>
                    </a:ln>
                  </pic:spPr>
                </pic:pic>
              </a:graphicData>
            </a:graphic>
          </wp:inline>
        </w:drawing>
      </w:r>
    </w:p>
    <w:p w14:paraId="304DF26D" w14:textId="77777777" w:rsidR="00A8787A" w:rsidRPr="000F3E66" w:rsidRDefault="00A8787A" w:rsidP="00A8787A">
      <w:pPr>
        <w:pStyle w:val="Corpsdetexte"/>
        <w:jc w:val="both"/>
        <w:rPr>
          <w:rFonts w:ascii="Verdana" w:hAnsi="Verdana"/>
          <w:i/>
          <w:iCs/>
          <w:sz w:val="20"/>
        </w:rPr>
      </w:pPr>
    </w:p>
    <w:p w14:paraId="395A0AE7"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Ce scénario permet au syndicat de préserver son fonds de roulement à horizon 2029 avec des hausses progressives d’une année sur l’autre :</w:t>
      </w:r>
    </w:p>
    <w:p w14:paraId="4E610873" w14:textId="77777777" w:rsidR="00A8787A" w:rsidRPr="00125527" w:rsidRDefault="00A8787A" w:rsidP="00A8787A">
      <w:pPr>
        <w:pStyle w:val="Corpsdetexte"/>
        <w:jc w:val="both"/>
        <w:rPr>
          <w:rFonts w:ascii="Verdana" w:hAnsi="Verdana"/>
          <w:i/>
          <w:iCs/>
          <w:sz w:val="10"/>
          <w:szCs w:val="10"/>
        </w:rPr>
      </w:pPr>
    </w:p>
    <w:p w14:paraId="7B8DF705" w14:textId="77777777" w:rsidR="00A8787A" w:rsidRPr="000F3E66" w:rsidRDefault="00A8787A" w:rsidP="00A8787A">
      <w:pPr>
        <w:pStyle w:val="Corpsdetexte"/>
        <w:jc w:val="center"/>
        <w:rPr>
          <w:rFonts w:ascii="Verdana" w:hAnsi="Verdana"/>
          <w:i/>
          <w:iCs/>
          <w:sz w:val="20"/>
        </w:rPr>
      </w:pPr>
      <w:r w:rsidRPr="000F3E66">
        <w:rPr>
          <w:i/>
          <w:iCs/>
          <w:noProof/>
        </w:rPr>
        <w:drawing>
          <wp:inline distT="0" distB="0" distL="0" distR="0" wp14:anchorId="1DBCC637" wp14:editId="6E0CF9AE">
            <wp:extent cx="2324100" cy="1059180"/>
            <wp:effectExtent l="0" t="0" r="0" b="7620"/>
            <wp:docPr id="50861467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24100" cy="1059180"/>
                    </a:xfrm>
                    <a:prstGeom prst="rect">
                      <a:avLst/>
                    </a:prstGeom>
                    <a:noFill/>
                    <a:ln>
                      <a:noFill/>
                    </a:ln>
                  </pic:spPr>
                </pic:pic>
              </a:graphicData>
            </a:graphic>
          </wp:inline>
        </w:drawing>
      </w:r>
    </w:p>
    <w:p w14:paraId="104A7374" w14:textId="77777777" w:rsidR="00A8787A" w:rsidRPr="000F3E66" w:rsidRDefault="00A8787A" w:rsidP="00A8787A">
      <w:pPr>
        <w:pStyle w:val="Corpsdetexte"/>
        <w:jc w:val="both"/>
        <w:rPr>
          <w:rFonts w:ascii="Verdana" w:hAnsi="Verdana"/>
          <w:i/>
          <w:iCs/>
          <w:sz w:val="20"/>
        </w:rPr>
      </w:pPr>
    </w:p>
    <w:p w14:paraId="133BEDB4" w14:textId="77777777" w:rsidR="00A8787A" w:rsidRPr="000F3E66" w:rsidRDefault="00A8787A" w:rsidP="00A8787A">
      <w:pPr>
        <w:pStyle w:val="Corpsdetexte"/>
        <w:jc w:val="both"/>
        <w:rPr>
          <w:rFonts w:ascii="Verdana" w:hAnsi="Verdana"/>
          <w:i/>
          <w:iCs/>
          <w:sz w:val="20"/>
        </w:rPr>
      </w:pPr>
    </w:p>
    <w:p w14:paraId="7D1ACD95" w14:textId="77777777" w:rsidR="00A8787A" w:rsidRPr="000F3E66" w:rsidRDefault="00A8787A" w:rsidP="00281D2F">
      <w:pPr>
        <w:pStyle w:val="Corpsdetexte"/>
        <w:numPr>
          <w:ilvl w:val="0"/>
          <w:numId w:val="8"/>
        </w:numPr>
        <w:jc w:val="both"/>
        <w:rPr>
          <w:rFonts w:ascii="Verdana" w:hAnsi="Verdana"/>
          <w:i/>
          <w:iCs/>
          <w:sz w:val="20"/>
        </w:rPr>
      </w:pPr>
      <w:r w:rsidRPr="000F3E66">
        <w:rPr>
          <w:rFonts w:ascii="Verdana" w:hAnsi="Verdana"/>
          <w:i/>
          <w:iCs/>
          <w:sz w:val="20"/>
        </w:rPr>
        <w:t>Autres recettes de fonctionnement - Chapitres 70 et 013 (83 k€)</w:t>
      </w:r>
    </w:p>
    <w:p w14:paraId="084DBA01" w14:textId="77777777" w:rsidR="00A8787A" w:rsidRPr="000F3E66" w:rsidRDefault="00A8787A" w:rsidP="00A8787A">
      <w:pPr>
        <w:pStyle w:val="Corpsdetexte"/>
        <w:ind w:left="1069"/>
        <w:jc w:val="both"/>
        <w:rPr>
          <w:rFonts w:ascii="Verdana" w:hAnsi="Verdana"/>
          <w:i/>
          <w:iCs/>
          <w:sz w:val="12"/>
          <w:szCs w:val="12"/>
        </w:rPr>
      </w:pPr>
    </w:p>
    <w:p w14:paraId="28E568FE" w14:textId="04CF4129" w:rsidR="00A8787A" w:rsidRPr="000F3E66" w:rsidRDefault="00A8787A" w:rsidP="00A8787A">
      <w:pPr>
        <w:pStyle w:val="Corpsdetexte"/>
        <w:jc w:val="both"/>
        <w:rPr>
          <w:rFonts w:ascii="Verdana" w:hAnsi="Verdana"/>
          <w:i/>
          <w:iCs/>
          <w:sz w:val="20"/>
        </w:rPr>
      </w:pPr>
      <w:r w:rsidRPr="000F3E66">
        <w:rPr>
          <w:rFonts w:ascii="Verdana" w:hAnsi="Verdana"/>
          <w:i/>
          <w:iCs/>
          <w:sz w:val="20"/>
        </w:rPr>
        <w:t>Il s’agit des recettes relatives au remboursement de la refacturation de la chargé</w:t>
      </w:r>
      <w:r w:rsidR="00AF63F5" w:rsidRPr="000F3E66">
        <w:rPr>
          <w:rFonts w:ascii="Verdana" w:hAnsi="Verdana"/>
          <w:i/>
          <w:iCs/>
          <w:sz w:val="20"/>
        </w:rPr>
        <w:t>e</w:t>
      </w:r>
      <w:r w:rsidRPr="000F3E66">
        <w:rPr>
          <w:rFonts w:ascii="Verdana" w:hAnsi="Verdana"/>
          <w:i/>
          <w:iCs/>
          <w:sz w:val="20"/>
        </w:rPr>
        <w:t xml:space="preserve"> d’opération en nette augmentation sur VALOSEINE (+30k€ vs BP 2025) et aux autres syndicats membres d’Unilys (38 k€). Il s’agit également de recettes provenant des remboursements de charges de personnels (45 k€) en arrêt maladie ou en décharge d’activité de service.</w:t>
      </w:r>
    </w:p>
    <w:p w14:paraId="03F9ADB2" w14:textId="77777777" w:rsidR="00A8787A" w:rsidRPr="000F3E66" w:rsidRDefault="00A8787A" w:rsidP="00A8787A">
      <w:pPr>
        <w:pStyle w:val="Corpsdetexte"/>
        <w:jc w:val="both"/>
        <w:rPr>
          <w:rFonts w:ascii="Verdana" w:hAnsi="Verdana"/>
          <w:i/>
          <w:iCs/>
          <w:sz w:val="20"/>
        </w:rPr>
      </w:pPr>
    </w:p>
    <w:p w14:paraId="1C893BD7" w14:textId="77777777" w:rsidR="00A8787A" w:rsidRPr="000F3E66" w:rsidRDefault="00A8787A" w:rsidP="00A8787A">
      <w:pPr>
        <w:pStyle w:val="Corpsdetexte"/>
        <w:jc w:val="both"/>
        <w:rPr>
          <w:rFonts w:ascii="Verdana" w:hAnsi="Verdana"/>
          <w:i/>
          <w:iCs/>
          <w:sz w:val="20"/>
        </w:rPr>
      </w:pPr>
    </w:p>
    <w:p w14:paraId="57C96718" w14:textId="77777777" w:rsidR="00A8787A" w:rsidRPr="000F3E66" w:rsidRDefault="00A8787A" w:rsidP="00281D2F">
      <w:pPr>
        <w:pStyle w:val="Paragraphedeliste"/>
        <w:numPr>
          <w:ilvl w:val="0"/>
          <w:numId w:val="5"/>
        </w:numPr>
        <w:spacing w:after="0" w:line="240" w:lineRule="auto"/>
        <w:jc w:val="both"/>
        <w:rPr>
          <w:i/>
          <w:iCs/>
          <w:sz w:val="20"/>
          <w:szCs w:val="20"/>
        </w:rPr>
      </w:pPr>
      <w:r w:rsidRPr="000F3E66">
        <w:rPr>
          <w:b/>
          <w:i/>
          <w:iCs/>
          <w:sz w:val="20"/>
          <w:szCs w:val="20"/>
        </w:rPr>
        <w:t>Section d’investissement</w:t>
      </w:r>
    </w:p>
    <w:p w14:paraId="6484E234" w14:textId="77777777" w:rsidR="00A8787A" w:rsidRPr="000F3E66" w:rsidRDefault="00A8787A" w:rsidP="00A8787A">
      <w:pPr>
        <w:jc w:val="both"/>
        <w:rPr>
          <w:rFonts w:ascii="Verdana" w:hAnsi="Verdana"/>
          <w:i/>
          <w:iCs/>
        </w:rPr>
      </w:pPr>
    </w:p>
    <w:p w14:paraId="58E6C09A" w14:textId="77777777" w:rsidR="00A8787A" w:rsidRPr="000F3E66" w:rsidRDefault="00A8787A" w:rsidP="00281D2F">
      <w:pPr>
        <w:pStyle w:val="Paragraphedeliste"/>
        <w:numPr>
          <w:ilvl w:val="0"/>
          <w:numId w:val="9"/>
        </w:numPr>
        <w:spacing w:after="0" w:line="240" w:lineRule="auto"/>
        <w:jc w:val="both"/>
        <w:rPr>
          <w:i/>
          <w:iCs/>
          <w:sz w:val="20"/>
          <w:szCs w:val="20"/>
        </w:rPr>
      </w:pPr>
      <w:r w:rsidRPr="000F3E66">
        <w:rPr>
          <w:i/>
          <w:iCs/>
          <w:sz w:val="20"/>
          <w:szCs w:val="20"/>
          <w:u w:val="single"/>
        </w:rPr>
        <w:t xml:space="preserve">Les dépenses d’investissement </w:t>
      </w:r>
    </w:p>
    <w:p w14:paraId="357B3B66" w14:textId="77777777" w:rsidR="00A8787A" w:rsidRPr="000F3E66" w:rsidRDefault="00A8787A" w:rsidP="00A8787A">
      <w:pPr>
        <w:ind w:left="360"/>
        <w:jc w:val="both"/>
        <w:rPr>
          <w:i/>
          <w:iCs/>
        </w:rPr>
      </w:pPr>
    </w:p>
    <w:p w14:paraId="3735B3F7" w14:textId="77777777" w:rsidR="00A8787A" w:rsidRPr="000F3E66" w:rsidRDefault="00A8787A" w:rsidP="00281D2F">
      <w:pPr>
        <w:pStyle w:val="Corpsdetexte"/>
        <w:numPr>
          <w:ilvl w:val="0"/>
          <w:numId w:val="10"/>
        </w:numPr>
        <w:jc w:val="both"/>
        <w:rPr>
          <w:rFonts w:ascii="Verdana" w:hAnsi="Verdana"/>
          <w:i/>
          <w:iCs/>
          <w:sz w:val="20"/>
        </w:rPr>
      </w:pPr>
      <w:r w:rsidRPr="000F3E66">
        <w:rPr>
          <w:rFonts w:ascii="Verdana" w:hAnsi="Verdana"/>
          <w:i/>
          <w:iCs/>
          <w:sz w:val="20"/>
        </w:rPr>
        <w:t>Les immobilisations</w:t>
      </w:r>
    </w:p>
    <w:p w14:paraId="2245E253" w14:textId="77777777" w:rsidR="00A8787A" w:rsidRPr="000F3E66" w:rsidRDefault="00A8787A" w:rsidP="00A8787A">
      <w:pPr>
        <w:pStyle w:val="Corpsdetexte"/>
        <w:ind w:left="1069"/>
        <w:jc w:val="both"/>
        <w:rPr>
          <w:rFonts w:ascii="Verdana" w:hAnsi="Verdana"/>
          <w:i/>
          <w:iCs/>
          <w:sz w:val="12"/>
          <w:szCs w:val="12"/>
        </w:rPr>
      </w:pPr>
    </w:p>
    <w:p w14:paraId="6E084A97"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Les besoins en investissement sont estimés à 75 k€.</w:t>
      </w:r>
    </w:p>
    <w:p w14:paraId="4F2264C9" w14:textId="77777777" w:rsidR="00A8787A" w:rsidRPr="000F3E66" w:rsidRDefault="00A8787A" w:rsidP="00A8787A">
      <w:pPr>
        <w:pStyle w:val="Corpsdetexte"/>
        <w:jc w:val="both"/>
        <w:rPr>
          <w:rFonts w:ascii="Verdana" w:hAnsi="Verdana"/>
          <w:i/>
          <w:iCs/>
          <w:sz w:val="20"/>
        </w:rPr>
      </w:pPr>
    </w:p>
    <w:p w14:paraId="75815C71"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Les principaux projets à arbitrer sont les suivants :</w:t>
      </w:r>
    </w:p>
    <w:p w14:paraId="7EC44AB1" w14:textId="77777777" w:rsidR="00A8787A" w:rsidRPr="000F3E66" w:rsidRDefault="00A8787A" w:rsidP="00281D2F">
      <w:pPr>
        <w:pStyle w:val="Corpsdetexte"/>
        <w:numPr>
          <w:ilvl w:val="0"/>
          <w:numId w:val="20"/>
        </w:numPr>
        <w:jc w:val="both"/>
        <w:rPr>
          <w:rFonts w:ascii="Verdana" w:hAnsi="Verdana"/>
          <w:i/>
          <w:iCs/>
          <w:sz w:val="20"/>
        </w:rPr>
      </w:pPr>
      <w:r w:rsidRPr="000F3E66">
        <w:rPr>
          <w:rFonts w:ascii="Verdana" w:hAnsi="Verdana"/>
          <w:i/>
          <w:iCs/>
          <w:sz w:val="20"/>
        </w:rPr>
        <w:t>Création d’une application mobile dédiée aux enlèvements des véhicules pour en optimiser le suivi entre les forces de l’ordre, le prestataire et la Fourrière (40 k€). Ce nouvel outil pourrait réduire le coût des astreintes et mieux mobiliser les agents sur le titrage des recettes ;</w:t>
      </w:r>
    </w:p>
    <w:p w14:paraId="4B725B04" w14:textId="77777777" w:rsidR="00A8787A" w:rsidRPr="000F3E66" w:rsidRDefault="00A8787A" w:rsidP="00281D2F">
      <w:pPr>
        <w:pStyle w:val="Corpsdetexte"/>
        <w:numPr>
          <w:ilvl w:val="0"/>
          <w:numId w:val="20"/>
        </w:numPr>
        <w:jc w:val="both"/>
        <w:rPr>
          <w:rFonts w:ascii="Verdana" w:hAnsi="Verdana"/>
          <w:i/>
          <w:iCs/>
          <w:sz w:val="20"/>
        </w:rPr>
      </w:pPr>
      <w:r w:rsidRPr="000F3E66">
        <w:rPr>
          <w:rFonts w:ascii="Verdana" w:hAnsi="Verdana"/>
          <w:i/>
          <w:iCs/>
          <w:sz w:val="20"/>
        </w:rPr>
        <w:t>Les travaux de résine du hangar 2 roues (15 k€) ;</w:t>
      </w:r>
    </w:p>
    <w:p w14:paraId="7D1A85E3" w14:textId="77777777" w:rsidR="00A8787A" w:rsidRPr="000F3E66" w:rsidRDefault="00A8787A" w:rsidP="00281D2F">
      <w:pPr>
        <w:pStyle w:val="Corpsdetexte"/>
        <w:numPr>
          <w:ilvl w:val="0"/>
          <w:numId w:val="20"/>
        </w:numPr>
        <w:jc w:val="both"/>
        <w:rPr>
          <w:rFonts w:ascii="Verdana" w:hAnsi="Verdana"/>
          <w:i/>
          <w:iCs/>
          <w:sz w:val="20"/>
        </w:rPr>
      </w:pPr>
      <w:r w:rsidRPr="000F3E66">
        <w:rPr>
          <w:rFonts w:ascii="Verdana" w:hAnsi="Verdana"/>
          <w:i/>
          <w:iCs/>
          <w:sz w:val="20"/>
        </w:rPr>
        <w:t>Les travaux vestiaire agents (douches) 7.4k€ ;</w:t>
      </w:r>
    </w:p>
    <w:p w14:paraId="7D8F42B5" w14:textId="77777777" w:rsidR="00A8787A" w:rsidRPr="000F3E66" w:rsidRDefault="00A8787A" w:rsidP="00281D2F">
      <w:pPr>
        <w:pStyle w:val="Corpsdetexte"/>
        <w:numPr>
          <w:ilvl w:val="0"/>
          <w:numId w:val="20"/>
        </w:numPr>
        <w:jc w:val="both"/>
        <w:rPr>
          <w:rFonts w:ascii="Verdana" w:hAnsi="Verdana"/>
          <w:i/>
          <w:iCs/>
          <w:sz w:val="20"/>
        </w:rPr>
      </w:pPr>
      <w:r w:rsidRPr="000F3E66">
        <w:rPr>
          <w:rFonts w:ascii="Verdana" w:hAnsi="Verdana"/>
          <w:i/>
          <w:iCs/>
          <w:sz w:val="20"/>
        </w:rPr>
        <w:t>Les travaux de clôture de l’aire de détente des chiens afin de créer une séparation (3 k€) ;</w:t>
      </w:r>
    </w:p>
    <w:p w14:paraId="7BFF13A9" w14:textId="77777777" w:rsidR="00A8787A" w:rsidRPr="000F3E66" w:rsidRDefault="00A8787A" w:rsidP="00281D2F">
      <w:pPr>
        <w:pStyle w:val="Corpsdetexte"/>
        <w:numPr>
          <w:ilvl w:val="0"/>
          <w:numId w:val="20"/>
        </w:numPr>
        <w:jc w:val="both"/>
        <w:rPr>
          <w:rFonts w:ascii="Verdana" w:hAnsi="Verdana"/>
          <w:i/>
          <w:iCs/>
          <w:sz w:val="20"/>
        </w:rPr>
      </w:pPr>
      <w:r w:rsidRPr="000F3E66">
        <w:rPr>
          <w:rFonts w:ascii="Verdana" w:hAnsi="Verdana"/>
          <w:i/>
          <w:iCs/>
          <w:sz w:val="20"/>
        </w:rPr>
        <w:t>Une enseigne sur le bâtiment animal (3 k€) ;</w:t>
      </w:r>
    </w:p>
    <w:p w14:paraId="03A2289E" w14:textId="77777777" w:rsidR="00A8787A" w:rsidRPr="000F3E66" w:rsidRDefault="00A8787A" w:rsidP="00281D2F">
      <w:pPr>
        <w:pStyle w:val="Corpsdetexte"/>
        <w:numPr>
          <w:ilvl w:val="0"/>
          <w:numId w:val="20"/>
        </w:numPr>
        <w:jc w:val="both"/>
        <w:rPr>
          <w:rFonts w:ascii="Verdana" w:hAnsi="Verdana"/>
          <w:i/>
          <w:iCs/>
          <w:sz w:val="20"/>
        </w:rPr>
      </w:pPr>
      <w:r w:rsidRPr="000F3E66">
        <w:rPr>
          <w:rFonts w:ascii="Verdana" w:hAnsi="Verdana"/>
          <w:i/>
          <w:iCs/>
          <w:sz w:val="20"/>
        </w:rPr>
        <w:t>Achat de matériel informatique (1.4 k€) : tablette, écran PC et de modules GSM pour le portail (1.2 k€) ;</w:t>
      </w:r>
    </w:p>
    <w:p w14:paraId="7EFCF05D" w14:textId="77777777" w:rsidR="00A8787A" w:rsidRPr="000F3E66" w:rsidRDefault="00A8787A" w:rsidP="00281D2F">
      <w:pPr>
        <w:pStyle w:val="Corpsdetexte"/>
        <w:numPr>
          <w:ilvl w:val="0"/>
          <w:numId w:val="20"/>
        </w:numPr>
        <w:jc w:val="both"/>
        <w:rPr>
          <w:rFonts w:ascii="Verdana" w:hAnsi="Verdana"/>
          <w:i/>
          <w:iCs/>
          <w:sz w:val="20"/>
        </w:rPr>
      </w:pPr>
      <w:r w:rsidRPr="000F3E66">
        <w:rPr>
          <w:rFonts w:ascii="Verdana" w:hAnsi="Verdana"/>
          <w:i/>
          <w:iCs/>
          <w:sz w:val="20"/>
        </w:rPr>
        <w:t>Enveloppe achats divers (4.5 k€) : machine à laver (1.5k€), décoration plantes et tableaux (3 k€).</w:t>
      </w:r>
    </w:p>
    <w:p w14:paraId="489E1E1D" w14:textId="77777777" w:rsidR="00A8787A" w:rsidRPr="000F3E66" w:rsidRDefault="00A8787A" w:rsidP="00A8787A">
      <w:pPr>
        <w:pStyle w:val="Corpsdetexte"/>
        <w:jc w:val="both"/>
        <w:rPr>
          <w:rFonts w:ascii="Verdana" w:hAnsi="Verdana"/>
          <w:i/>
          <w:iCs/>
          <w:sz w:val="20"/>
        </w:rPr>
      </w:pPr>
    </w:p>
    <w:p w14:paraId="74F621F6"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Des RAR pour 59 k€ seront inscrits au moment de la reprise des résultats.</w:t>
      </w:r>
    </w:p>
    <w:p w14:paraId="2181DBFF" w14:textId="77777777" w:rsidR="00A8787A" w:rsidRPr="00125527" w:rsidRDefault="00A8787A" w:rsidP="00A8787A">
      <w:pPr>
        <w:pStyle w:val="Corpsdetexte"/>
        <w:jc w:val="both"/>
        <w:rPr>
          <w:rFonts w:ascii="Verdana" w:hAnsi="Verdana"/>
          <w:i/>
          <w:iCs/>
          <w:sz w:val="16"/>
          <w:szCs w:val="16"/>
        </w:rPr>
      </w:pPr>
    </w:p>
    <w:p w14:paraId="0DE18268"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Ils concernent essentiellement :</w:t>
      </w:r>
    </w:p>
    <w:p w14:paraId="1F548F2C" w14:textId="77777777" w:rsidR="00A8787A" w:rsidRPr="000F3E66" w:rsidRDefault="00A8787A" w:rsidP="00281D2F">
      <w:pPr>
        <w:pStyle w:val="Corpsdetexte"/>
        <w:numPr>
          <w:ilvl w:val="0"/>
          <w:numId w:val="21"/>
        </w:numPr>
        <w:jc w:val="both"/>
        <w:rPr>
          <w:rFonts w:ascii="Verdana" w:hAnsi="Verdana"/>
          <w:i/>
          <w:iCs/>
          <w:sz w:val="20"/>
        </w:rPr>
      </w:pPr>
      <w:r w:rsidRPr="000F3E66">
        <w:rPr>
          <w:rFonts w:ascii="Verdana" w:hAnsi="Verdana"/>
          <w:i/>
          <w:iCs/>
          <w:sz w:val="20"/>
        </w:rPr>
        <w:t>L’acquisition d’un véhicule utilitaire électrique (40 k€) ;</w:t>
      </w:r>
    </w:p>
    <w:p w14:paraId="0A055817" w14:textId="77777777" w:rsidR="00A8787A" w:rsidRPr="000F3E66" w:rsidRDefault="00A8787A" w:rsidP="00281D2F">
      <w:pPr>
        <w:pStyle w:val="Corpsdetexte"/>
        <w:numPr>
          <w:ilvl w:val="0"/>
          <w:numId w:val="21"/>
        </w:numPr>
        <w:jc w:val="both"/>
        <w:rPr>
          <w:rFonts w:ascii="Verdana" w:hAnsi="Verdana"/>
          <w:i/>
          <w:iCs/>
          <w:sz w:val="20"/>
        </w:rPr>
      </w:pPr>
      <w:r w:rsidRPr="000F3E66">
        <w:rPr>
          <w:rFonts w:ascii="Verdana" w:hAnsi="Verdana"/>
          <w:i/>
          <w:iCs/>
          <w:sz w:val="20"/>
        </w:rPr>
        <w:t>L’acquisition de 3 caméras de vidéosurveillance (12.3 k€) ;</w:t>
      </w:r>
    </w:p>
    <w:p w14:paraId="0A111A50" w14:textId="77777777" w:rsidR="00A8787A" w:rsidRPr="000F3E66" w:rsidRDefault="00A8787A" w:rsidP="00281D2F">
      <w:pPr>
        <w:pStyle w:val="Corpsdetexte"/>
        <w:numPr>
          <w:ilvl w:val="0"/>
          <w:numId w:val="21"/>
        </w:numPr>
        <w:jc w:val="both"/>
        <w:rPr>
          <w:rFonts w:ascii="Verdana" w:hAnsi="Verdana"/>
          <w:i/>
          <w:iCs/>
          <w:sz w:val="20"/>
        </w:rPr>
      </w:pPr>
      <w:r w:rsidRPr="000F3E66">
        <w:rPr>
          <w:rFonts w:ascii="Verdana" w:hAnsi="Verdana"/>
          <w:i/>
          <w:iCs/>
          <w:sz w:val="20"/>
        </w:rPr>
        <w:t>Le reliquat des licences du module ACQUITY HA (1.5 k€) ;</w:t>
      </w:r>
    </w:p>
    <w:p w14:paraId="4D2B2C21" w14:textId="7A7D3758" w:rsidR="00A8787A" w:rsidRPr="000F3E66" w:rsidRDefault="00A8787A" w:rsidP="00281D2F">
      <w:pPr>
        <w:pStyle w:val="Corpsdetexte"/>
        <w:numPr>
          <w:ilvl w:val="0"/>
          <w:numId w:val="21"/>
        </w:numPr>
        <w:jc w:val="both"/>
        <w:rPr>
          <w:rFonts w:ascii="Verdana" w:hAnsi="Verdana"/>
          <w:i/>
          <w:iCs/>
          <w:sz w:val="20"/>
        </w:rPr>
      </w:pPr>
      <w:r w:rsidRPr="000F3E66">
        <w:rPr>
          <w:rFonts w:ascii="Verdana" w:hAnsi="Verdana"/>
          <w:i/>
          <w:iCs/>
          <w:sz w:val="20"/>
        </w:rPr>
        <w:t xml:space="preserve">Les travaux d’amélioration du système anti-intrusion (5 </w:t>
      </w:r>
      <w:r w:rsidR="00AF63F5" w:rsidRPr="000F3E66">
        <w:rPr>
          <w:rFonts w:ascii="Verdana" w:hAnsi="Verdana"/>
          <w:i/>
          <w:iCs/>
          <w:sz w:val="20"/>
        </w:rPr>
        <w:t>k</w:t>
      </w:r>
      <w:r w:rsidRPr="000F3E66">
        <w:rPr>
          <w:rFonts w:ascii="Verdana" w:hAnsi="Verdana"/>
          <w:i/>
          <w:iCs/>
          <w:sz w:val="20"/>
        </w:rPr>
        <w:t>€) ;</w:t>
      </w:r>
    </w:p>
    <w:p w14:paraId="0C48C941" w14:textId="77777777" w:rsidR="00A8787A" w:rsidRPr="00125527" w:rsidRDefault="00A8787A" w:rsidP="00A8787A">
      <w:pPr>
        <w:pStyle w:val="Corpsdetexte"/>
        <w:jc w:val="both"/>
        <w:rPr>
          <w:rFonts w:ascii="Verdana" w:hAnsi="Verdana"/>
          <w:i/>
          <w:iCs/>
          <w:sz w:val="16"/>
          <w:szCs w:val="16"/>
        </w:rPr>
      </w:pPr>
    </w:p>
    <w:p w14:paraId="5F5D7F3B"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Ces restes à réaliser seront financés par le résultat excédentaire de la section d’investissement estimé à 63 k€.</w:t>
      </w:r>
    </w:p>
    <w:p w14:paraId="20E6D240" w14:textId="77777777" w:rsidR="00A8787A" w:rsidRPr="00125527" w:rsidRDefault="00A8787A" w:rsidP="00A8787A">
      <w:pPr>
        <w:pStyle w:val="Corpsdetexte"/>
        <w:jc w:val="both"/>
        <w:rPr>
          <w:rFonts w:ascii="Verdana" w:hAnsi="Verdana"/>
          <w:i/>
          <w:iCs/>
          <w:sz w:val="14"/>
          <w:szCs w:val="14"/>
        </w:rPr>
      </w:pPr>
    </w:p>
    <w:p w14:paraId="521CB698" w14:textId="77777777" w:rsidR="00A8787A" w:rsidRPr="000F3E66" w:rsidRDefault="00A8787A" w:rsidP="00281D2F">
      <w:pPr>
        <w:pStyle w:val="Corpsdetexte"/>
        <w:numPr>
          <w:ilvl w:val="0"/>
          <w:numId w:val="10"/>
        </w:numPr>
        <w:jc w:val="both"/>
        <w:rPr>
          <w:rFonts w:ascii="Verdana" w:hAnsi="Verdana"/>
          <w:i/>
          <w:iCs/>
          <w:sz w:val="20"/>
        </w:rPr>
      </w:pPr>
      <w:r w:rsidRPr="000F3E66">
        <w:rPr>
          <w:rFonts w:ascii="Verdana" w:hAnsi="Verdana"/>
          <w:i/>
          <w:iCs/>
          <w:sz w:val="20"/>
        </w:rPr>
        <w:t xml:space="preserve">Les autres dépenses </w:t>
      </w:r>
    </w:p>
    <w:p w14:paraId="3295BACA" w14:textId="77777777" w:rsidR="00A8787A" w:rsidRPr="000F3E66" w:rsidRDefault="00A8787A" w:rsidP="00A8787A">
      <w:pPr>
        <w:pStyle w:val="Corpsdetexte"/>
        <w:ind w:left="1069"/>
        <w:jc w:val="both"/>
        <w:rPr>
          <w:rFonts w:ascii="Verdana" w:hAnsi="Verdana"/>
          <w:i/>
          <w:iCs/>
          <w:sz w:val="12"/>
          <w:szCs w:val="12"/>
        </w:rPr>
      </w:pPr>
    </w:p>
    <w:p w14:paraId="352B9B7E"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Les autres dépenses concernent l’emprunt souscrit en 2023 relatif au réaménagement de la fourrière (10 k€).</w:t>
      </w:r>
    </w:p>
    <w:p w14:paraId="64F90EE2" w14:textId="77777777" w:rsidR="00A8787A" w:rsidRPr="00125527" w:rsidRDefault="00A8787A" w:rsidP="00A8787A">
      <w:pPr>
        <w:pStyle w:val="Corpsdetexte"/>
        <w:jc w:val="both"/>
        <w:rPr>
          <w:rFonts w:ascii="Verdana" w:hAnsi="Verdana"/>
          <w:i/>
          <w:iCs/>
          <w:sz w:val="6"/>
          <w:szCs w:val="6"/>
        </w:rPr>
      </w:pPr>
    </w:p>
    <w:p w14:paraId="41BCD356" w14:textId="77777777" w:rsidR="00A8787A" w:rsidRPr="000F3E66" w:rsidRDefault="00A8787A" w:rsidP="00A8787A">
      <w:pPr>
        <w:pStyle w:val="Corpsdetexte"/>
        <w:jc w:val="both"/>
        <w:rPr>
          <w:rFonts w:ascii="Verdana" w:hAnsi="Verdana"/>
          <w:i/>
          <w:iCs/>
          <w:sz w:val="20"/>
        </w:rPr>
      </w:pPr>
    </w:p>
    <w:p w14:paraId="04045EEA" w14:textId="77777777" w:rsidR="00A8787A" w:rsidRPr="000F3E66" w:rsidRDefault="00A8787A" w:rsidP="00281D2F">
      <w:pPr>
        <w:pStyle w:val="Paragraphedeliste"/>
        <w:numPr>
          <w:ilvl w:val="0"/>
          <w:numId w:val="9"/>
        </w:numPr>
        <w:spacing w:after="0" w:line="240" w:lineRule="auto"/>
        <w:jc w:val="both"/>
        <w:rPr>
          <w:i/>
          <w:iCs/>
          <w:sz w:val="20"/>
          <w:szCs w:val="20"/>
          <w:u w:val="single"/>
        </w:rPr>
      </w:pPr>
      <w:r w:rsidRPr="000F3E66">
        <w:rPr>
          <w:i/>
          <w:iCs/>
          <w:sz w:val="20"/>
          <w:szCs w:val="20"/>
          <w:u w:val="single"/>
        </w:rPr>
        <w:t>Les recettes d’investissement</w:t>
      </w:r>
    </w:p>
    <w:p w14:paraId="36B9F43A" w14:textId="77777777" w:rsidR="00A8787A" w:rsidRPr="00125527" w:rsidRDefault="00A8787A" w:rsidP="00A8787A">
      <w:pPr>
        <w:pStyle w:val="Corpsdetexte"/>
        <w:jc w:val="both"/>
        <w:rPr>
          <w:rFonts w:ascii="Verdana" w:hAnsi="Verdana"/>
          <w:i/>
          <w:iCs/>
          <w:sz w:val="12"/>
          <w:szCs w:val="12"/>
        </w:rPr>
      </w:pPr>
    </w:p>
    <w:p w14:paraId="16DB17E9"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Il s’agit des dotations aux amortissements (67.5 k€), de la perception du FCTVA sur le CA 2025 (2.8 k€).</w:t>
      </w:r>
    </w:p>
    <w:p w14:paraId="6E30FA04" w14:textId="77777777" w:rsidR="00A8787A" w:rsidRPr="000F3E66" w:rsidRDefault="00A8787A" w:rsidP="00A8787A">
      <w:pPr>
        <w:pStyle w:val="Corpsdetexte"/>
        <w:jc w:val="both"/>
        <w:rPr>
          <w:rFonts w:ascii="Verdana" w:hAnsi="Verdana"/>
          <w:i/>
          <w:iCs/>
          <w:sz w:val="20"/>
        </w:rPr>
      </w:pPr>
    </w:p>
    <w:p w14:paraId="67F46A61" w14:textId="77777777" w:rsidR="00A8787A" w:rsidRDefault="00A8787A" w:rsidP="00125527">
      <w:pPr>
        <w:pStyle w:val="Paragraphedeliste"/>
        <w:numPr>
          <w:ilvl w:val="0"/>
          <w:numId w:val="4"/>
        </w:numPr>
        <w:spacing w:after="0" w:line="240" w:lineRule="auto"/>
        <w:ind w:firstLine="104"/>
        <w:jc w:val="both"/>
        <w:rPr>
          <w:b/>
          <w:i/>
          <w:iCs/>
          <w:sz w:val="20"/>
          <w:szCs w:val="20"/>
          <w:u w:val="single"/>
        </w:rPr>
      </w:pPr>
      <w:r w:rsidRPr="000F3E66">
        <w:rPr>
          <w:b/>
          <w:i/>
          <w:iCs/>
          <w:sz w:val="20"/>
          <w:szCs w:val="20"/>
          <w:u w:val="single"/>
        </w:rPr>
        <w:t>Section « Vignes »</w:t>
      </w:r>
    </w:p>
    <w:p w14:paraId="25B07164" w14:textId="77777777" w:rsidR="00125527" w:rsidRPr="00125527" w:rsidRDefault="00125527" w:rsidP="00125527">
      <w:pPr>
        <w:pStyle w:val="Paragraphedeliste"/>
        <w:numPr>
          <w:ilvl w:val="0"/>
          <w:numId w:val="0"/>
        </w:numPr>
        <w:spacing w:after="0" w:line="240" w:lineRule="auto"/>
        <w:ind w:left="284"/>
        <w:jc w:val="both"/>
        <w:rPr>
          <w:b/>
          <w:i/>
          <w:iCs/>
          <w:sz w:val="14"/>
          <w:szCs w:val="14"/>
          <w:u w:val="single"/>
        </w:rPr>
      </w:pPr>
    </w:p>
    <w:p w14:paraId="26A2000E"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 xml:space="preserve">Le budget de cette section est réparti à parts égales entre les deux communes membres : Saint-Germain-en-Laye et Le Pecq. </w:t>
      </w:r>
    </w:p>
    <w:p w14:paraId="2FE8D362" w14:textId="77777777" w:rsidR="00A8787A" w:rsidRPr="000F3E66" w:rsidRDefault="00A8787A" w:rsidP="00A8787A">
      <w:pPr>
        <w:pStyle w:val="Corpsdetexte"/>
        <w:jc w:val="both"/>
        <w:rPr>
          <w:rFonts w:ascii="Verdana" w:hAnsi="Verdana"/>
          <w:i/>
          <w:iCs/>
          <w:sz w:val="20"/>
        </w:rPr>
      </w:pPr>
    </w:p>
    <w:p w14:paraId="12021638" w14:textId="77777777" w:rsidR="00A8787A" w:rsidRPr="000F3E66" w:rsidRDefault="00A8787A" w:rsidP="00281D2F">
      <w:pPr>
        <w:pStyle w:val="Corpsdetexte"/>
        <w:numPr>
          <w:ilvl w:val="0"/>
          <w:numId w:val="12"/>
        </w:numPr>
        <w:jc w:val="both"/>
        <w:rPr>
          <w:rFonts w:ascii="Verdana" w:hAnsi="Verdana"/>
          <w:b/>
          <w:i/>
          <w:iCs/>
          <w:sz w:val="20"/>
        </w:rPr>
      </w:pPr>
      <w:r w:rsidRPr="000F3E66">
        <w:rPr>
          <w:rFonts w:ascii="Verdana" w:hAnsi="Verdana"/>
          <w:b/>
          <w:i/>
          <w:iCs/>
          <w:sz w:val="20"/>
        </w:rPr>
        <w:t>La section de fonctionnement</w:t>
      </w:r>
    </w:p>
    <w:p w14:paraId="751B1DFC" w14:textId="77777777" w:rsidR="00A8787A" w:rsidRPr="000F3E66" w:rsidRDefault="00A8787A" w:rsidP="00A8787A">
      <w:pPr>
        <w:pStyle w:val="Corpsdetexte"/>
        <w:jc w:val="both"/>
        <w:rPr>
          <w:rFonts w:ascii="Verdana" w:hAnsi="Verdana"/>
          <w:i/>
          <w:iCs/>
          <w:sz w:val="20"/>
        </w:rPr>
      </w:pPr>
    </w:p>
    <w:p w14:paraId="2C5A3CDE" w14:textId="77777777" w:rsidR="00A8787A" w:rsidRPr="000F3E66" w:rsidRDefault="00A8787A" w:rsidP="00281D2F">
      <w:pPr>
        <w:pStyle w:val="Corpsdetexte"/>
        <w:numPr>
          <w:ilvl w:val="0"/>
          <w:numId w:val="11"/>
        </w:numPr>
        <w:jc w:val="both"/>
        <w:rPr>
          <w:rFonts w:ascii="Verdana" w:hAnsi="Verdana"/>
          <w:i/>
          <w:iCs/>
          <w:sz w:val="20"/>
        </w:rPr>
      </w:pPr>
      <w:r w:rsidRPr="000F3E66">
        <w:rPr>
          <w:rFonts w:ascii="Verdana" w:hAnsi="Verdana"/>
          <w:i/>
          <w:iCs/>
          <w:sz w:val="20"/>
          <w:u w:val="single"/>
        </w:rPr>
        <w:t>Les dépenses de fonctionnement</w:t>
      </w:r>
      <w:r w:rsidRPr="000F3E66">
        <w:rPr>
          <w:rFonts w:ascii="Verdana" w:hAnsi="Verdana"/>
          <w:i/>
          <w:iCs/>
          <w:sz w:val="20"/>
        </w:rPr>
        <w:t xml:space="preserve"> </w:t>
      </w:r>
    </w:p>
    <w:p w14:paraId="1CDDCEEB" w14:textId="77777777" w:rsidR="00A8787A" w:rsidRPr="000F3E66" w:rsidRDefault="00A8787A" w:rsidP="00A8787A">
      <w:pPr>
        <w:pStyle w:val="Corpsdetexte"/>
        <w:jc w:val="both"/>
        <w:rPr>
          <w:rFonts w:ascii="Verdana" w:hAnsi="Verdana"/>
          <w:i/>
          <w:iCs/>
          <w:sz w:val="12"/>
          <w:szCs w:val="12"/>
        </w:rPr>
      </w:pPr>
    </w:p>
    <w:p w14:paraId="0457BEAE"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Les dépenses de fonctionnement prévues en 2026 sont estimées à 49.3 k€, dont (3.7 k€) de virement de section, en hausse de (+3.4 k€) vs Budget 2025.</w:t>
      </w:r>
    </w:p>
    <w:p w14:paraId="353ABA41" w14:textId="77777777" w:rsidR="00A8787A" w:rsidRPr="000F3E66" w:rsidRDefault="00A8787A" w:rsidP="00A8787A">
      <w:pPr>
        <w:pStyle w:val="Corpsdetexte"/>
        <w:jc w:val="both"/>
        <w:rPr>
          <w:rFonts w:ascii="Verdana" w:hAnsi="Verdana"/>
          <w:i/>
          <w:iCs/>
          <w:sz w:val="20"/>
        </w:rPr>
      </w:pPr>
    </w:p>
    <w:p w14:paraId="29082D6D"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Les dépenses comprennent :</w:t>
      </w:r>
    </w:p>
    <w:p w14:paraId="39C371F5" w14:textId="032B2CAD" w:rsidR="00A8787A" w:rsidRPr="000F3E66" w:rsidRDefault="00A8787A" w:rsidP="00281D2F">
      <w:pPr>
        <w:pStyle w:val="Corpsdetexte"/>
        <w:numPr>
          <w:ilvl w:val="0"/>
          <w:numId w:val="17"/>
        </w:numPr>
        <w:jc w:val="both"/>
        <w:rPr>
          <w:rFonts w:ascii="Verdana" w:hAnsi="Verdana"/>
          <w:i/>
          <w:iCs/>
          <w:sz w:val="20"/>
        </w:rPr>
      </w:pPr>
      <w:r w:rsidRPr="000F3E66">
        <w:rPr>
          <w:rFonts w:ascii="Verdana" w:hAnsi="Verdana"/>
          <w:i/>
          <w:iCs/>
          <w:sz w:val="20"/>
        </w:rPr>
        <w:t xml:space="preserve">Les honoraires relatifs au nouveau marché pour la prestation de conseil pour l’assistance technique et l’entretien des vignes (15 k€) qui pèsent pour 31% du total des dépenses de la section (+1.7k€) vs 2025 ; </w:t>
      </w:r>
    </w:p>
    <w:p w14:paraId="19F7A929" w14:textId="1E03644A" w:rsidR="00A8787A" w:rsidRPr="000F3E66" w:rsidRDefault="00A8787A" w:rsidP="00281D2F">
      <w:pPr>
        <w:pStyle w:val="Corpsdetexte"/>
        <w:numPr>
          <w:ilvl w:val="0"/>
          <w:numId w:val="17"/>
        </w:numPr>
        <w:jc w:val="both"/>
        <w:rPr>
          <w:rFonts w:ascii="Verdana" w:hAnsi="Verdana"/>
          <w:i/>
          <w:iCs/>
          <w:sz w:val="20"/>
        </w:rPr>
      </w:pPr>
      <w:r w:rsidRPr="000F3E66">
        <w:rPr>
          <w:rFonts w:ascii="Verdana" w:hAnsi="Verdana"/>
          <w:i/>
          <w:iCs/>
          <w:sz w:val="20"/>
        </w:rPr>
        <w:t>Des prestations complémentaires (+3.4 k€) pour la 1</w:t>
      </w:r>
      <w:r w:rsidRPr="000F3E66">
        <w:rPr>
          <w:rFonts w:ascii="Verdana" w:hAnsi="Verdana"/>
          <w:i/>
          <w:iCs/>
          <w:sz w:val="20"/>
          <w:vertAlign w:val="superscript"/>
        </w:rPr>
        <w:t>re</w:t>
      </w:r>
      <w:r w:rsidRPr="000F3E66">
        <w:rPr>
          <w:rFonts w:ascii="Verdana" w:hAnsi="Verdana"/>
          <w:i/>
          <w:iCs/>
          <w:sz w:val="20"/>
        </w:rPr>
        <w:t xml:space="preserve"> phase de rajeunissement des pieds et liages de la vigne sur le nouveau palissage et la transformation de la cuvée en pétillant ;</w:t>
      </w:r>
    </w:p>
    <w:p w14:paraId="4D21459D" w14:textId="77777777" w:rsidR="00A8787A" w:rsidRPr="000F3E66" w:rsidRDefault="00A8787A" w:rsidP="00281D2F">
      <w:pPr>
        <w:pStyle w:val="Corpsdetexte"/>
        <w:numPr>
          <w:ilvl w:val="0"/>
          <w:numId w:val="17"/>
        </w:numPr>
        <w:jc w:val="both"/>
        <w:rPr>
          <w:rFonts w:ascii="Verdana" w:hAnsi="Verdana"/>
          <w:i/>
          <w:iCs/>
          <w:sz w:val="20"/>
        </w:rPr>
      </w:pPr>
      <w:r w:rsidRPr="000F3E66">
        <w:rPr>
          <w:rFonts w:ascii="Verdana" w:hAnsi="Verdana"/>
          <w:i/>
          <w:iCs/>
          <w:sz w:val="20"/>
        </w:rPr>
        <w:t>Des frais complémentaires de traitements (4.8 k€) (traitements, désherbage), en hausse de (+2.8 k€) vs 2025 ;</w:t>
      </w:r>
    </w:p>
    <w:p w14:paraId="107868F6" w14:textId="77777777" w:rsidR="00A8787A" w:rsidRPr="000F3E66" w:rsidRDefault="00A8787A" w:rsidP="00281D2F">
      <w:pPr>
        <w:pStyle w:val="Corpsdetexte"/>
        <w:numPr>
          <w:ilvl w:val="0"/>
          <w:numId w:val="17"/>
        </w:numPr>
        <w:jc w:val="both"/>
        <w:rPr>
          <w:rFonts w:ascii="Verdana" w:hAnsi="Verdana"/>
          <w:i/>
          <w:iCs/>
          <w:sz w:val="20"/>
        </w:rPr>
      </w:pPr>
      <w:r w:rsidRPr="000F3E66">
        <w:rPr>
          <w:rFonts w:ascii="Verdana" w:hAnsi="Verdana"/>
          <w:i/>
          <w:iCs/>
          <w:sz w:val="20"/>
        </w:rPr>
        <w:t xml:space="preserve">Des frais divers comme l’achat de fournitures (3.4 k€), armoire stockage, joints pour les cuves, consommables, bouchons, étiquettes, les fluides, la redevance d’occupation du chai en baisse de (-5 k€) vs 2025 ; </w:t>
      </w:r>
    </w:p>
    <w:p w14:paraId="765F5F6F" w14:textId="77777777" w:rsidR="00A8787A" w:rsidRPr="000F3E66" w:rsidRDefault="00A8787A" w:rsidP="00281D2F">
      <w:pPr>
        <w:pStyle w:val="Corpsdetexte"/>
        <w:numPr>
          <w:ilvl w:val="0"/>
          <w:numId w:val="17"/>
        </w:numPr>
        <w:jc w:val="both"/>
        <w:rPr>
          <w:rFonts w:ascii="Verdana" w:hAnsi="Verdana"/>
          <w:i/>
          <w:iCs/>
          <w:sz w:val="20"/>
        </w:rPr>
      </w:pPr>
      <w:r w:rsidRPr="000F3E66">
        <w:rPr>
          <w:rFonts w:ascii="Verdana" w:hAnsi="Verdana"/>
          <w:i/>
          <w:iCs/>
          <w:sz w:val="20"/>
        </w:rPr>
        <w:t xml:space="preserve">La Quote-Part Unilys (14.1 k€) en hausse vs 2025 (+5.6k€) suite à la revalorisation du taux de participation de la section (5% vs 3,10% en 2025) ; </w:t>
      </w:r>
    </w:p>
    <w:p w14:paraId="43DD1CC3" w14:textId="77777777" w:rsidR="00A8787A" w:rsidRPr="000F3E66" w:rsidRDefault="00A8787A" w:rsidP="00281D2F">
      <w:pPr>
        <w:pStyle w:val="Corpsdetexte"/>
        <w:numPr>
          <w:ilvl w:val="0"/>
          <w:numId w:val="17"/>
        </w:numPr>
        <w:jc w:val="both"/>
        <w:rPr>
          <w:rFonts w:ascii="Verdana" w:hAnsi="Verdana"/>
          <w:i/>
          <w:iCs/>
          <w:sz w:val="20"/>
        </w:rPr>
      </w:pPr>
      <w:r w:rsidRPr="000F3E66">
        <w:rPr>
          <w:rFonts w:ascii="Verdana" w:hAnsi="Verdana"/>
          <w:i/>
          <w:iCs/>
          <w:sz w:val="20"/>
        </w:rPr>
        <w:t>Les indemnités des élus (2 k€), (+1k€) vs 2025 ;</w:t>
      </w:r>
    </w:p>
    <w:p w14:paraId="14A52D00" w14:textId="77777777" w:rsidR="00A8787A" w:rsidRPr="000F3E66" w:rsidRDefault="00A8787A" w:rsidP="00281D2F">
      <w:pPr>
        <w:pStyle w:val="Corpsdetexte"/>
        <w:numPr>
          <w:ilvl w:val="0"/>
          <w:numId w:val="17"/>
        </w:numPr>
        <w:jc w:val="both"/>
        <w:rPr>
          <w:rFonts w:ascii="Verdana" w:hAnsi="Verdana"/>
          <w:i/>
          <w:iCs/>
          <w:sz w:val="20"/>
        </w:rPr>
      </w:pPr>
      <w:r w:rsidRPr="000F3E66">
        <w:rPr>
          <w:rFonts w:ascii="Verdana" w:hAnsi="Verdana"/>
          <w:i/>
          <w:iCs/>
          <w:sz w:val="20"/>
        </w:rPr>
        <w:t>Le remboursement des intérêts (1.7 k€) ;</w:t>
      </w:r>
    </w:p>
    <w:p w14:paraId="1FBC0968" w14:textId="77777777" w:rsidR="00A8787A" w:rsidRPr="000F3E66" w:rsidRDefault="00A8787A" w:rsidP="00281D2F">
      <w:pPr>
        <w:pStyle w:val="Corpsdetexte"/>
        <w:numPr>
          <w:ilvl w:val="0"/>
          <w:numId w:val="17"/>
        </w:numPr>
        <w:jc w:val="both"/>
        <w:rPr>
          <w:rFonts w:ascii="Verdana" w:hAnsi="Verdana"/>
          <w:i/>
          <w:iCs/>
          <w:sz w:val="20"/>
        </w:rPr>
      </w:pPr>
      <w:r w:rsidRPr="000F3E66">
        <w:rPr>
          <w:rFonts w:ascii="Verdana" w:hAnsi="Verdana"/>
          <w:i/>
          <w:iCs/>
          <w:sz w:val="20"/>
        </w:rPr>
        <w:t>Les amortissements (1.3 k€), en légère baisse vs 2025 ;</w:t>
      </w:r>
    </w:p>
    <w:p w14:paraId="0BC19B4C" w14:textId="77777777" w:rsidR="00A8787A" w:rsidRPr="000F3E66" w:rsidRDefault="00A8787A" w:rsidP="00A8787A">
      <w:pPr>
        <w:pStyle w:val="Corpsdetexte"/>
        <w:ind w:left="720"/>
        <w:jc w:val="both"/>
        <w:rPr>
          <w:rFonts w:ascii="Verdana" w:hAnsi="Verdana"/>
          <w:i/>
          <w:iCs/>
          <w:sz w:val="20"/>
        </w:rPr>
      </w:pPr>
    </w:p>
    <w:p w14:paraId="1D6F7526" w14:textId="77777777" w:rsidR="00A8787A" w:rsidRPr="000F3E66" w:rsidRDefault="00A8787A" w:rsidP="00A8787A">
      <w:pPr>
        <w:pStyle w:val="Corpsdetexte"/>
        <w:jc w:val="center"/>
        <w:rPr>
          <w:rFonts w:ascii="Verdana" w:hAnsi="Verdana"/>
          <w:i/>
          <w:iCs/>
          <w:sz w:val="20"/>
        </w:rPr>
      </w:pPr>
      <w:r w:rsidRPr="000F3E66">
        <w:rPr>
          <w:rFonts w:ascii="Verdana" w:hAnsi="Verdana"/>
          <w:i/>
          <w:iCs/>
          <w:noProof/>
          <w:sz w:val="20"/>
        </w:rPr>
        <w:lastRenderedPageBreak/>
        <w:drawing>
          <wp:inline distT="0" distB="0" distL="0" distR="0" wp14:anchorId="02D36FEA" wp14:editId="047BF1D3">
            <wp:extent cx="5631180" cy="2578258"/>
            <wp:effectExtent l="0" t="0" r="0" b="0"/>
            <wp:docPr id="1335899959" name="Image 5" descr="Une image contenant texte, capture d’écran, diagramm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9959" name="Image 5" descr="Une image contenant texte, capture d’écran, diagramme, Police&#10;&#10;Le contenu généré par l’IA peut êtr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9325" cy="2581987"/>
                    </a:xfrm>
                    <a:prstGeom prst="rect">
                      <a:avLst/>
                    </a:prstGeom>
                    <a:noFill/>
                  </pic:spPr>
                </pic:pic>
              </a:graphicData>
            </a:graphic>
          </wp:inline>
        </w:drawing>
      </w:r>
    </w:p>
    <w:p w14:paraId="57EDF1AB" w14:textId="77777777" w:rsidR="00A8787A" w:rsidRPr="000F3E66" w:rsidRDefault="00A8787A" w:rsidP="00A8787A">
      <w:pPr>
        <w:pStyle w:val="Corpsdetexte"/>
        <w:jc w:val="both"/>
        <w:rPr>
          <w:rFonts w:ascii="Verdana" w:hAnsi="Verdana"/>
          <w:i/>
          <w:iCs/>
          <w:sz w:val="20"/>
        </w:rPr>
      </w:pPr>
    </w:p>
    <w:p w14:paraId="5E5D162B" w14:textId="77777777" w:rsidR="00A8787A" w:rsidRPr="000F3E66" w:rsidRDefault="00A8787A" w:rsidP="00281D2F">
      <w:pPr>
        <w:pStyle w:val="Corpsdetexte"/>
        <w:numPr>
          <w:ilvl w:val="0"/>
          <w:numId w:val="11"/>
        </w:numPr>
        <w:jc w:val="both"/>
        <w:rPr>
          <w:rFonts w:ascii="Verdana" w:hAnsi="Verdana"/>
          <w:i/>
          <w:iCs/>
          <w:sz w:val="20"/>
        </w:rPr>
      </w:pPr>
      <w:r w:rsidRPr="000F3E66">
        <w:rPr>
          <w:rFonts w:ascii="Verdana" w:hAnsi="Verdana"/>
          <w:i/>
          <w:iCs/>
          <w:sz w:val="20"/>
          <w:u w:val="single"/>
        </w:rPr>
        <w:t>Les recettes de fonctionnement</w:t>
      </w:r>
    </w:p>
    <w:p w14:paraId="342862C9" w14:textId="77777777" w:rsidR="00A8787A" w:rsidRPr="000F3E66" w:rsidRDefault="00A8787A" w:rsidP="00A8787A">
      <w:pPr>
        <w:pStyle w:val="Corpsdetexte"/>
        <w:jc w:val="both"/>
        <w:rPr>
          <w:rFonts w:ascii="Verdana" w:hAnsi="Verdana"/>
          <w:i/>
          <w:iCs/>
          <w:sz w:val="12"/>
          <w:szCs w:val="12"/>
          <w:highlight w:val="yellow"/>
        </w:rPr>
      </w:pPr>
    </w:p>
    <w:p w14:paraId="0C6299D5"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La participation des communes est stable par rapport à l’an dernier à 43.3 k€.</w:t>
      </w:r>
    </w:p>
    <w:p w14:paraId="3DB42791" w14:textId="77777777" w:rsidR="00A8787A" w:rsidRPr="000F3E66" w:rsidRDefault="00A8787A" w:rsidP="00A8787A">
      <w:pPr>
        <w:pStyle w:val="Corpsdetexte"/>
        <w:jc w:val="both"/>
        <w:rPr>
          <w:rFonts w:ascii="Verdana" w:hAnsi="Verdana"/>
          <w:i/>
          <w:iCs/>
          <w:sz w:val="12"/>
          <w:szCs w:val="12"/>
        </w:rPr>
      </w:pPr>
    </w:p>
    <w:p w14:paraId="37D2F5A0"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L’excédent de fonctionnement cumulé fin 2025 devrait s’élever à 6 k€ après affectation à la section d’investissement et sera repris au Budget supplémentaire 2026.</w:t>
      </w:r>
    </w:p>
    <w:p w14:paraId="3325C8FA" w14:textId="77777777" w:rsidR="00A8787A" w:rsidRPr="000F3E66" w:rsidRDefault="00A8787A" w:rsidP="00A8787A">
      <w:pPr>
        <w:pStyle w:val="Corpsdetexte"/>
        <w:jc w:val="both"/>
        <w:rPr>
          <w:rFonts w:ascii="Verdana" w:hAnsi="Verdana"/>
          <w:i/>
          <w:iCs/>
          <w:sz w:val="20"/>
        </w:rPr>
      </w:pPr>
    </w:p>
    <w:p w14:paraId="4B9BEE18"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Sans cette reprise, la section de fonctionnement est déficitaire de (-6 k€) : en attendant le vote du BS, il est proposé de minorer les dépenses au BP 2026 à hauteur de 6k€ afin de maintenir stable la participation des deux communes.</w:t>
      </w:r>
    </w:p>
    <w:p w14:paraId="3809EF4D" w14:textId="77777777" w:rsidR="00A8787A" w:rsidRPr="000F3E66" w:rsidRDefault="00A8787A" w:rsidP="00A8787A">
      <w:pPr>
        <w:pStyle w:val="Corpsdetexte"/>
        <w:jc w:val="both"/>
        <w:rPr>
          <w:rFonts w:ascii="Verdana" w:hAnsi="Verdana"/>
          <w:i/>
          <w:iCs/>
          <w:sz w:val="10"/>
          <w:szCs w:val="10"/>
        </w:rPr>
      </w:pPr>
    </w:p>
    <w:p w14:paraId="702E3BFB" w14:textId="77777777" w:rsidR="00A8787A" w:rsidRPr="000F3E66" w:rsidRDefault="00A8787A" w:rsidP="00A8787A">
      <w:pPr>
        <w:pStyle w:val="Corpsdetexte"/>
        <w:jc w:val="both"/>
        <w:rPr>
          <w:rFonts w:ascii="Verdana" w:hAnsi="Verdana"/>
          <w:i/>
          <w:iCs/>
          <w:sz w:val="20"/>
        </w:rPr>
      </w:pPr>
    </w:p>
    <w:p w14:paraId="38BFF250" w14:textId="77777777" w:rsidR="00A8787A" w:rsidRPr="000F3E66" w:rsidRDefault="00A8787A" w:rsidP="00281D2F">
      <w:pPr>
        <w:pStyle w:val="Corpsdetexte"/>
        <w:numPr>
          <w:ilvl w:val="0"/>
          <w:numId w:val="12"/>
        </w:numPr>
        <w:jc w:val="both"/>
        <w:rPr>
          <w:rFonts w:ascii="Verdana" w:hAnsi="Verdana"/>
          <w:b/>
          <w:i/>
          <w:iCs/>
          <w:sz w:val="20"/>
        </w:rPr>
      </w:pPr>
      <w:r w:rsidRPr="000F3E66">
        <w:rPr>
          <w:rFonts w:ascii="Verdana" w:hAnsi="Verdana"/>
          <w:b/>
          <w:i/>
          <w:iCs/>
          <w:sz w:val="20"/>
        </w:rPr>
        <w:t>La section d’investissement</w:t>
      </w:r>
    </w:p>
    <w:p w14:paraId="36BFB0B8" w14:textId="77777777" w:rsidR="00A8787A" w:rsidRPr="000F3E66" w:rsidRDefault="00A8787A" w:rsidP="00A8787A">
      <w:pPr>
        <w:pStyle w:val="Corpsdetexte"/>
        <w:jc w:val="both"/>
        <w:rPr>
          <w:rFonts w:ascii="Verdana" w:hAnsi="Verdana"/>
          <w:b/>
          <w:i/>
          <w:iCs/>
          <w:sz w:val="20"/>
        </w:rPr>
      </w:pPr>
    </w:p>
    <w:p w14:paraId="72EB4B85" w14:textId="77777777" w:rsidR="00A8787A" w:rsidRPr="000F3E66" w:rsidRDefault="00A8787A" w:rsidP="00281D2F">
      <w:pPr>
        <w:pStyle w:val="Corpsdetexte"/>
        <w:numPr>
          <w:ilvl w:val="0"/>
          <w:numId w:val="13"/>
        </w:numPr>
        <w:jc w:val="both"/>
        <w:rPr>
          <w:rFonts w:ascii="Verdana" w:hAnsi="Verdana"/>
          <w:i/>
          <w:iCs/>
          <w:sz w:val="20"/>
          <w:u w:val="single"/>
        </w:rPr>
      </w:pPr>
      <w:r w:rsidRPr="000F3E66">
        <w:rPr>
          <w:rFonts w:ascii="Verdana" w:hAnsi="Verdana"/>
          <w:i/>
          <w:iCs/>
          <w:sz w:val="20"/>
          <w:u w:val="single"/>
        </w:rPr>
        <w:t>Les dépenses d’investissement</w:t>
      </w:r>
      <w:r w:rsidRPr="000F3E66">
        <w:rPr>
          <w:rFonts w:ascii="Verdana" w:hAnsi="Verdana"/>
          <w:i/>
          <w:iCs/>
          <w:sz w:val="20"/>
        </w:rPr>
        <w:t xml:space="preserve"> </w:t>
      </w:r>
    </w:p>
    <w:p w14:paraId="47BD34DD" w14:textId="77777777" w:rsidR="00A8787A" w:rsidRPr="00125527" w:rsidRDefault="00A8787A" w:rsidP="00A8787A">
      <w:pPr>
        <w:pStyle w:val="Corpsdetexte"/>
        <w:jc w:val="both"/>
        <w:rPr>
          <w:rFonts w:ascii="Verdana" w:hAnsi="Verdana"/>
          <w:i/>
          <w:iCs/>
          <w:sz w:val="12"/>
          <w:szCs w:val="12"/>
        </w:rPr>
      </w:pPr>
    </w:p>
    <w:p w14:paraId="40A1CC64"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Les dépenses d’investissement comprennent le remboursement du capital d’un emprunt contracté fin 2023 pour (5 k€). Après d’importants travaux en 2023, pas de nouveaux projets sont inscrits en 2026.</w:t>
      </w:r>
    </w:p>
    <w:p w14:paraId="1A2AE475" w14:textId="77777777" w:rsidR="00A8787A" w:rsidRPr="000F3E66" w:rsidRDefault="00A8787A" w:rsidP="00A8787A">
      <w:pPr>
        <w:pStyle w:val="Corpsdetexte"/>
        <w:jc w:val="both"/>
        <w:rPr>
          <w:rFonts w:ascii="Verdana" w:hAnsi="Verdana"/>
          <w:bCs/>
          <w:i/>
          <w:iCs/>
        </w:rPr>
      </w:pPr>
      <w:r w:rsidRPr="000F3E66">
        <w:rPr>
          <w:rFonts w:ascii="Verdana" w:hAnsi="Verdana"/>
          <w:i/>
          <w:iCs/>
          <w:sz w:val="20"/>
        </w:rPr>
        <w:t>Un déficit de (3.5 k€) sera repris sur la section au budget supplémentaire 2026 après le vote du Compte Administratif 2025.</w:t>
      </w:r>
    </w:p>
    <w:p w14:paraId="7A8B24F5" w14:textId="77777777" w:rsidR="00A8787A" w:rsidRPr="000F3E66" w:rsidRDefault="00A8787A" w:rsidP="00A8787A">
      <w:pPr>
        <w:ind w:right="169"/>
        <w:jc w:val="both"/>
        <w:rPr>
          <w:rFonts w:ascii="Verdana" w:hAnsi="Verdana"/>
          <w:bCs/>
          <w:i/>
          <w:iCs/>
        </w:rPr>
      </w:pPr>
    </w:p>
    <w:p w14:paraId="4715BDA5" w14:textId="77777777" w:rsidR="00A8787A" w:rsidRPr="000F3E66" w:rsidRDefault="00A8787A" w:rsidP="00281D2F">
      <w:pPr>
        <w:pStyle w:val="Corpsdetexte"/>
        <w:numPr>
          <w:ilvl w:val="0"/>
          <w:numId w:val="13"/>
        </w:numPr>
        <w:jc w:val="both"/>
        <w:rPr>
          <w:rFonts w:ascii="Verdana" w:hAnsi="Verdana"/>
          <w:i/>
          <w:iCs/>
          <w:sz w:val="20"/>
          <w:u w:val="single"/>
        </w:rPr>
      </w:pPr>
      <w:r w:rsidRPr="000F3E66">
        <w:rPr>
          <w:rFonts w:ascii="Verdana" w:hAnsi="Verdana"/>
          <w:i/>
          <w:iCs/>
          <w:sz w:val="20"/>
          <w:u w:val="single"/>
        </w:rPr>
        <w:t>Les recettes d’investissement</w:t>
      </w:r>
      <w:r w:rsidRPr="000F3E66">
        <w:rPr>
          <w:rFonts w:ascii="Verdana" w:hAnsi="Verdana"/>
          <w:i/>
          <w:iCs/>
          <w:sz w:val="20"/>
        </w:rPr>
        <w:t xml:space="preserve"> </w:t>
      </w:r>
    </w:p>
    <w:p w14:paraId="2819397C" w14:textId="77777777" w:rsidR="00A8787A" w:rsidRPr="00125527" w:rsidRDefault="00A8787A" w:rsidP="00A8787A">
      <w:pPr>
        <w:pStyle w:val="Corpsdetexte"/>
        <w:jc w:val="both"/>
        <w:rPr>
          <w:rFonts w:ascii="Verdana" w:hAnsi="Verdana"/>
          <w:i/>
          <w:iCs/>
          <w:sz w:val="10"/>
          <w:szCs w:val="10"/>
          <w:u w:val="single"/>
        </w:rPr>
      </w:pPr>
    </w:p>
    <w:p w14:paraId="6ABF1C04"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L’investissement sera financé via les amortissements (1.3 k€) et un virement de la section de fonctionnement pour (3.7 k€).</w:t>
      </w:r>
    </w:p>
    <w:p w14:paraId="40A2BAB7" w14:textId="77777777" w:rsidR="00A8787A" w:rsidRPr="000F3E66" w:rsidRDefault="00A8787A" w:rsidP="00A8787A">
      <w:pPr>
        <w:rPr>
          <w:i/>
          <w:iCs/>
        </w:rPr>
      </w:pPr>
    </w:p>
    <w:p w14:paraId="3DE1E296" w14:textId="2D9EA254" w:rsidR="00A8787A" w:rsidRPr="000F3E66" w:rsidRDefault="00A8787A" w:rsidP="00281D2F">
      <w:pPr>
        <w:pStyle w:val="Titre2"/>
        <w:numPr>
          <w:ilvl w:val="0"/>
          <w:numId w:val="4"/>
        </w:numPr>
        <w:tabs>
          <w:tab w:val="clear" w:pos="180"/>
          <w:tab w:val="num" w:pos="-3261"/>
        </w:tabs>
        <w:spacing w:after="240"/>
        <w:ind w:left="709" w:right="140" w:hanging="283"/>
        <w:jc w:val="both"/>
        <w:rPr>
          <w:rFonts w:ascii="Verdana" w:hAnsi="Verdana" w:cstheme="minorHAnsi"/>
          <w:i/>
          <w:iCs/>
          <w:u w:val="single"/>
        </w:rPr>
      </w:pPr>
      <w:r w:rsidRPr="000F3E66">
        <w:rPr>
          <w:rFonts w:ascii="Verdana" w:hAnsi="Verdana" w:cs="Tahoma"/>
          <w:i/>
          <w:iCs/>
          <w:sz w:val="20"/>
          <w:u w:val="single"/>
        </w:rPr>
        <w:t>Section « Centre de secours »</w:t>
      </w:r>
    </w:p>
    <w:p w14:paraId="1DBE61BF" w14:textId="77777777" w:rsidR="00A8787A" w:rsidRPr="000F3E66" w:rsidRDefault="00A8787A" w:rsidP="00281D2F">
      <w:pPr>
        <w:pStyle w:val="Paragraphedeliste"/>
        <w:numPr>
          <w:ilvl w:val="0"/>
          <w:numId w:val="14"/>
        </w:numPr>
        <w:spacing w:after="0" w:line="240" w:lineRule="auto"/>
        <w:jc w:val="both"/>
        <w:rPr>
          <w:rFonts w:cstheme="minorHAnsi"/>
          <w:i/>
          <w:iCs/>
          <w:sz w:val="20"/>
          <w:szCs w:val="20"/>
        </w:rPr>
      </w:pPr>
      <w:r w:rsidRPr="000F3E66">
        <w:rPr>
          <w:rFonts w:cstheme="minorHAnsi"/>
          <w:i/>
          <w:iCs/>
          <w:sz w:val="20"/>
          <w:szCs w:val="20"/>
          <w:u w:val="single"/>
        </w:rPr>
        <w:t>Les dépenses de fonctionnement</w:t>
      </w:r>
      <w:r w:rsidRPr="000F3E66">
        <w:rPr>
          <w:rFonts w:cstheme="minorHAnsi"/>
          <w:i/>
          <w:iCs/>
          <w:sz w:val="20"/>
          <w:szCs w:val="20"/>
        </w:rPr>
        <w:t xml:space="preserve"> </w:t>
      </w:r>
    </w:p>
    <w:p w14:paraId="66A51699" w14:textId="77777777" w:rsidR="00A90C69" w:rsidRPr="00125527" w:rsidRDefault="00A90C69" w:rsidP="00A8787A">
      <w:pPr>
        <w:spacing w:after="120"/>
        <w:jc w:val="both"/>
        <w:rPr>
          <w:rFonts w:ascii="Verdana" w:hAnsi="Verdana" w:cstheme="minorHAnsi"/>
          <w:i/>
          <w:iCs/>
          <w:sz w:val="2"/>
          <w:szCs w:val="2"/>
        </w:rPr>
      </w:pPr>
    </w:p>
    <w:p w14:paraId="640370FB" w14:textId="331924CA" w:rsidR="00A8787A" w:rsidRPr="000F3E66" w:rsidRDefault="00A8787A" w:rsidP="00A8787A">
      <w:pPr>
        <w:spacing w:after="120"/>
        <w:jc w:val="both"/>
        <w:rPr>
          <w:rFonts w:ascii="Verdana" w:hAnsi="Verdana" w:cstheme="minorHAnsi"/>
          <w:b w:val="0"/>
          <w:bCs/>
          <w:i/>
          <w:iCs/>
        </w:rPr>
      </w:pPr>
      <w:r w:rsidRPr="000F3E66">
        <w:rPr>
          <w:rFonts w:ascii="Verdana" w:hAnsi="Verdana" w:cstheme="minorHAnsi"/>
          <w:b w:val="0"/>
          <w:bCs/>
          <w:i/>
          <w:iCs/>
        </w:rPr>
        <w:t>Les dépenses de fonctionnement pour 2026 sont estimées à 3 806 k€. Elles augmentent légèrement vs 2025 (+15k€).</w:t>
      </w:r>
    </w:p>
    <w:p w14:paraId="73122931" w14:textId="77777777" w:rsidR="00A8787A" w:rsidRPr="000F3E66" w:rsidRDefault="00A8787A" w:rsidP="00A8787A">
      <w:pPr>
        <w:jc w:val="both"/>
        <w:rPr>
          <w:rFonts w:ascii="Verdana" w:hAnsi="Verdana" w:cstheme="minorHAnsi"/>
          <w:b w:val="0"/>
          <w:bCs/>
          <w:i/>
          <w:iCs/>
        </w:rPr>
      </w:pPr>
      <w:r w:rsidRPr="000F3E66">
        <w:rPr>
          <w:rFonts w:ascii="Verdana" w:hAnsi="Verdana" w:cstheme="minorHAnsi"/>
          <w:b w:val="0"/>
          <w:bCs/>
          <w:i/>
          <w:iCs/>
        </w:rPr>
        <w:t>Les quatre principales lignes de dépenses sont :</w:t>
      </w:r>
    </w:p>
    <w:p w14:paraId="1AC33F1B" w14:textId="77777777" w:rsidR="00A8787A" w:rsidRPr="000F3E66" w:rsidRDefault="00A8787A" w:rsidP="00A8787A">
      <w:pPr>
        <w:jc w:val="both"/>
        <w:rPr>
          <w:rFonts w:ascii="Verdana" w:hAnsi="Verdana" w:cstheme="minorHAnsi"/>
          <w:i/>
          <w:iCs/>
          <w:sz w:val="12"/>
          <w:szCs w:val="12"/>
        </w:rPr>
      </w:pPr>
    </w:p>
    <w:p w14:paraId="4F589D7D" w14:textId="77777777" w:rsidR="00A8787A" w:rsidRPr="000F3E66" w:rsidRDefault="00A8787A" w:rsidP="00281D2F">
      <w:pPr>
        <w:pStyle w:val="Paragraphedeliste"/>
        <w:numPr>
          <w:ilvl w:val="0"/>
          <w:numId w:val="15"/>
        </w:numPr>
        <w:spacing w:after="120" w:line="240" w:lineRule="auto"/>
        <w:contextualSpacing w:val="0"/>
        <w:jc w:val="both"/>
        <w:rPr>
          <w:rFonts w:cstheme="minorHAnsi"/>
          <w:i/>
          <w:iCs/>
          <w:sz w:val="20"/>
          <w:szCs w:val="20"/>
        </w:rPr>
      </w:pPr>
      <w:r w:rsidRPr="000F3E66">
        <w:rPr>
          <w:rFonts w:cstheme="minorHAnsi"/>
          <w:i/>
          <w:iCs/>
          <w:sz w:val="20"/>
          <w:szCs w:val="20"/>
        </w:rPr>
        <w:t xml:space="preserve">La contribution au Service Départemental d’Incendie et de Secours des Yvelines (SDIS 78). Elle s’élèvera à 3 688 k€ pour l’exercice 2026, en hausse de </w:t>
      </w:r>
      <w:r w:rsidRPr="000F3E66">
        <w:rPr>
          <w:rFonts w:cstheme="minorHAnsi"/>
          <w:b/>
          <w:bCs/>
          <w:i/>
          <w:iCs/>
          <w:sz w:val="20"/>
          <w:szCs w:val="20"/>
        </w:rPr>
        <w:t>+44 k€</w:t>
      </w:r>
      <w:r w:rsidRPr="000F3E66">
        <w:rPr>
          <w:rFonts w:cstheme="minorHAnsi"/>
          <w:i/>
          <w:iCs/>
          <w:sz w:val="20"/>
          <w:szCs w:val="20"/>
        </w:rPr>
        <w:t xml:space="preserve"> (+1.20%) vs 2025. </w:t>
      </w:r>
    </w:p>
    <w:p w14:paraId="159EA479" w14:textId="77777777" w:rsidR="00A8787A" w:rsidRPr="000F3E66" w:rsidRDefault="00A8787A" w:rsidP="00A8787A">
      <w:pPr>
        <w:spacing w:after="120"/>
        <w:jc w:val="both"/>
        <w:rPr>
          <w:rFonts w:ascii="Verdana" w:hAnsi="Verdana" w:cstheme="minorHAnsi"/>
          <w:b w:val="0"/>
          <w:bCs/>
          <w:i/>
          <w:iCs/>
        </w:rPr>
      </w:pPr>
      <w:r w:rsidRPr="000F3E66">
        <w:rPr>
          <w:rFonts w:ascii="Verdana" w:hAnsi="Verdana" w:cstheme="minorHAnsi"/>
          <w:b w:val="0"/>
          <w:bCs/>
          <w:i/>
          <w:iCs/>
        </w:rPr>
        <w:t>Elle représente 97% des dépenses de la section. Unilys ne pilote pas les montants à inscrire, et reçoit un courrier au cours du dernier trimestre de l’année n-1 donnant le montant de contribution décidé pour l’année suivante.</w:t>
      </w:r>
    </w:p>
    <w:p w14:paraId="02186431" w14:textId="2A5D8865" w:rsidR="00A8787A" w:rsidRPr="000F3E66" w:rsidRDefault="00A8787A" w:rsidP="00281D2F">
      <w:pPr>
        <w:pStyle w:val="Paragraphedeliste"/>
        <w:numPr>
          <w:ilvl w:val="0"/>
          <w:numId w:val="15"/>
        </w:numPr>
        <w:spacing w:after="120" w:line="240" w:lineRule="auto"/>
        <w:contextualSpacing w:val="0"/>
        <w:jc w:val="both"/>
        <w:rPr>
          <w:rFonts w:cstheme="minorHAnsi"/>
          <w:i/>
          <w:iCs/>
          <w:sz w:val="20"/>
          <w:szCs w:val="20"/>
        </w:rPr>
      </w:pPr>
      <w:r w:rsidRPr="000F3E66">
        <w:rPr>
          <w:rFonts w:cstheme="minorHAnsi"/>
          <w:i/>
          <w:iCs/>
          <w:sz w:val="20"/>
          <w:szCs w:val="20"/>
        </w:rPr>
        <w:t>Le 13</w:t>
      </w:r>
      <w:r w:rsidRPr="000F3E66">
        <w:rPr>
          <w:rFonts w:cstheme="minorHAnsi"/>
          <w:i/>
          <w:iCs/>
          <w:sz w:val="20"/>
          <w:szCs w:val="20"/>
          <w:vertAlign w:val="superscript"/>
        </w:rPr>
        <w:t>e</w:t>
      </w:r>
      <w:r w:rsidRPr="000F3E66">
        <w:rPr>
          <w:rFonts w:cstheme="minorHAnsi"/>
          <w:i/>
          <w:iCs/>
          <w:sz w:val="20"/>
          <w:szCs w:val="20"/>
        </w:rPr>
        <w:t xml:space="preserve"> mois des sapeurs-pompiers : le montant estimé pour 2026 est de 57 k€, en baisse (-8 k€) vs BP 2025 en raison des départs d’agents du SDIS des Yvelines (retraite, mutation). </w:t>
      </w:r>
    </w:p>
    <w:p w14:paraId="7CC8620C" w14:textId="77777777" w:rsidR="00A8787A" w:rsidRPr="000F3E66" w:rsidRDefault="00A8787A" w:rsidP="00281D2F">
      <w:pPr>
        <w:pStyle w:val="Paragraphedeliste"/>
        <w:numPr>
          <w:ilvl w:val="0"/>
          <w:numId w:val="15"/>
        </w:numPr>
        <w:spacing w:after="120" w:line="240" w:lineRule="auto"/>
        <w:contextualSpacing w:val="0"/>
        <w:jc w:val="both"/>
        <w:rPr>
          <w:rFonts w:cstheme="minorHAnsi"/>
          <w:i/>
          <w:iCs/>
          <w:sz w:val="20"/>
          <w:szCs w:val="20"/>
        </w:rPr>
      </w:pPr>
      <w:r w:rsidRPr="000F3E66">
        <w:rPr>
          <w:rFonts w:cstheme="minorHAnsi"/>
          <w:i/>
          <w:iCs/>
          <w:sz w:val="20"/>
          <w:szCs w:val="20"/>
        </w:rPr>
        <w:t xml:space="preserve">Les dépenses de fonctionnement relatives au remboursement des services ressources mutualisés s’élèvent à 43 k€ pour la masse salariale et 11 k€ pour les charges générales. Elles sont en diminution (-14k€) du fait de la nouvelle ventilation au sein des sections du SIVOM. </w:t>
      </w:r>
    </w:p>
    <w:p w14:paraId="2E6653AF" w14:textId="77777777" w:rsidR="00A8787A" w:rsidRPr="000F3E66" w:rsidRDefault="00A8787A" w:rsidP="00281D2F">
      <w:pPr>
        <w:pStyle w:val="Paragraphedeliste"/>
        <w:numPr>
          <w:ilvl w:val="0"/>
          <w:numId w:val="15"/>
        </w:numPr>
        <w:spacing w:after="120" w:line="240" w:lineRule="auto"/>
        <w:contextualSpacing w:val="0"/>
        <w:jc w:val="both"/>
        <w:rPr>
          <w:rFonts w:cstheme="minorHAnsi"/>
          <w:i/>
          <w:iCs/>
          <w:sz w:val="20"/>
          <w:szCs w:val="20"/>
        </w:rPr>
      </w:pPr>
      <w:r w:rsidRPr="000F3E66">
        <w:rPr>
          <w:rFonts w:cstheme="minorHAnsi"/>
          <w:i/>
          <w:iCs/>
          <w:sz w:val="20"/>
          <w:szCs w:val="20"/>
        </w:rPr>
        <w:lastRenderedPageBreak/>
        <w:t>Les indemnités des élus (7 k€) légèrement en baisse (-2.4 k€ vs 2025). Elles sont également impactées par la nouvelle répartition au sein du SIVOM.</w:t>
      </w:r>
    </w:p>
    <w:p w14:paraId="26A52B94" w14:textId="77777777" w:rsidR="00A8787A" w:rsidRPr="000F3E66" w:rsidRDefault="00A8787A" w:rsidP="00A8787A">
      <w:pPr>
        <w:spacing w:after="120"/>
        <w:jc w:val="center"/>
        <w:rPr>
          <w:rFonts w:ascii="Verdana" w:hAnsi="Verdana" w:cstheme="minorHAnsi"/>
          <w:i/>
          <w:iCs/>
        </w:rPr>
      </w:pPr>
      <w:r w:rsidRPr="000F3E66">
        <w:rPr>
          <w:rFonts w:ascii="Verdana" w:hAnsi="Verdana" w:cstheme="minorHAnsi"/>
          <w:i/>
          <w:iCs/>
          <w:noProof/>
        </w:rPr>
        <w:drawing>
          <wp:inline distT="0" distB="0" distL="0" distR="0" wp14:anchorId="36C5A7DB" wp14:editId="21F8DE75">
            <wp:extent cx="6056613" cy="2673185"/>
            <wp:effectExtent l="0" t="0" r="0" b="0"/>
            <wp:docPr id="41487820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78209" name="Image 1" descr="Une image contenant texte, capture d’écran, nombre, Police&#10;&#10;Le contenu généré par l’IA peut êtr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68596" cy="2678474"/>
                    </a:xfrm>
                    <a:prstGeom prst="rect">
                      <a:avLst/>
                    </a:prstGeom>
                    <a:noFill/>
                  </pic:spPr>
                </pic:pic>
              </a:graphicData>
            </a:graphic>
          </wp:inline>
        </w:drawing>
      </w:r>
    </w:p>
    <w:p w14:paraId="29859FCA" w14:textId="77777777" w:rsidR="00A8787A" w:rsidRPr="00125527" w:rsidRDefault="00A8787A" w:rsidP="00A8787A">
      <w:pPr>
        <w:jc w:val="both"/>
        <w:rPr>
          <w:rFonts w:ascii="Verdana" w:hAnsi="Verdana" w:cstheme="minorHAnsi"/>
          <w:i/>
          <w:iCs/>
          <w:sz w:val="8"/>
          <w:szCs w:val="8"/>
        </w:rPr>
      </w:pPr>
    </w:p>
    <w:p w14:paraId="064FC5C1" w14:textId="77777777" w:rsidR="00A8787A" w:rsidRPr="000F3E66" w:rsidRDefault="00A8787A" w:rsidP="00A8787A">
      <w:pPr>
        <w:jc w:val="both"/>
        <w:rPr>
          <w:rFonts w:ascii="Verdana" w:hAnsi="Verdana" w:cstheme="minorHAnsi"/>
          <w:i/>
          <w:iCs/>
        </w:rPr>
      </w:pPr>
    </w:p>
    <w:p w14:paraId="3D622786" w14:textId="77777777" w:rsidR="00A8787A" w:rsidRPr="000F3E66" w:rsidRDefault="00A8787A" w:rsidP="00281D2F">
      <w:pPr>
        <w:pStyle w:val="Paragraphedeliste"/>
        <w:numPr>
          <w:ilvl w:val="0"/>
          <w:numId w:val="14"/>
        </w:numPr>
        <w:spacing w:after="0" w:line="240" w:lineRule="auto"/>
        <w:jc w:val="both"/>
        <w:rPr>
          <w:rFonts w:cstheme="minorHAnsi"/>
          <w:i/>
          <w:iCs/>
          <w:sz w:val="20"/>
          <w:szCs w:val="20"/>
        </w:rPr>
      </w:pPr>
      <w:r w:rsidRPr="000F3E66">
        <w:rPr>
          <w:rFonts w:cstheme="minorHAnsi"/>
          <w:i/>
          <w:iCs/>
          <w:sz w:val="20"/>
          <w:szCs w:val="20"/>
          <w:u w:val="single"/>
        </w:rPr>
        <w:t>Les recettes de fonctionnement</w:t>
      </w:r>
      <w:r w:rsidRPr="000F3E66">
        <w:rPr>
          <w:rFonts w:cstheme="minorHAnsi"/>
          <w:i/>
          <w:iCs/>
          <w:sz w:val="20"/>
          <w:szCs w:val="20"/>
        </w:rPr>
        <w:t xml:space="preserve"> </w:t>
      </w:r>
    </w:p>
    <w:p w14:paraId="7993122C" w14:textId="77777777" w:rsidR="00A8787A" w:rsidRPr="000F3E66" w:rsidRDefault="00A8787A" w:rsidP="00A8787A">
      <w:pPr>
        <w:jc w:val="both"/>
        <w:rPr>
          <w:rFonts w:ascii="Verdana" w:hAnsi="Verdana" w:cstheme="minorHAnsi"/>
          <w:i/>
          <w:iCs/>
          <w:sz w:val="12"/>
          <w:szCs w:val="12"/>
        </w:rPr>
      </w:pPr>
    </w:p>
    <w:p w14:paraId="1A2D21AA" w14:textId="77777777" w:rsidR="00A8787A" w:rsidRPr="000F3E66" w:rsidRDefault="00A8787A" w:rsidP="00A8787A">
      <w:pPr>
        <w:jc w:val="both"/>
        <w:rPr>
          <w:rFonts w:ascii="Verdana" w:hAnsi="Verdana" w:cstheme="minorHAnsi"/>
          <w:b w:val="0"/>
          <w:bCs/>
          <w:i/>
          <w:iCs/>
        </w:rPr>
      </w:pPr>
      <w:r w:rsidRPr="000F3E66">
        <w:rPr>
          <w:rFonts w:ascii="Verdana" w:hAnsi="Verdana" w:cstheme="minorHAnsi"/>
          <w:b w:val="0"/>
          <w:bCs/>
          <w:i/>
          <w:iCs/>
        </w:rPr>
        <w:t>Les recettes de fonctionnement sont les participations des communes membres à la section « Centre de secours ». Cette section est financée uniquement par les participations des communes membres.</w:t>
      </w:r>
    </w:p>
    <w:p w14:paraId="50713E04" w14:textId="77777777" w:rsidR="00A8787A" w:rsidRPr="000F3E66" w:rsidRDefault="00A8787A" w:rsidP="00A8787A">
      <w:pPr>
        <w:jc w:val="both"/>
        <w:rPr>
          <w:rFonts w:ascii="Verdana" w:hAnsi="Verdana" w:cstheme="minorHAnsi"/>
          <w:b w:val="0"/>
          <w:bCs/>
          <w:i/>
          <w:iCs/>
        </w:rPr>
      </w:pPr>
    </w:p>
    <w:p w14:paraId="2364EF54" w14:textId="77777777" w:rsidR="00A8787A" w:rsidRPr="000F3E66" w:rsidRDefault="00A8787A" w:rsidP="00A8787A">
      <w:pPr>
        <w:jc w:val="both"/>
        <w:rPr>
          <w:rFonts w:ascii="Verdana" w:hAnsi="Verdana" w:cstheme="minorHAnsi"/>
          <w:b w:val="0"/>
          <w:bCs/>
          <w:i/>
          <w:iCs/>
        </w:rPr>
      </w:pPr>
      <w:r w:rsidRPr="000F3E66">
        <w:rPr>
          <w:rFonts w:ascii="Verdana" w:hAnsi="Verdana" w:cstheme="minorHAnsi"/>
          <w:b w:val="0"/>
          <w:bCs/>
          <w:i/>
          <w:iCs/>
        </w:rPr>
        <w:t>La participation des communes est calculée au plus juste des besoins pour une section à l’équilibre.</w:t>
      </w:r>
    </w:p>
    <w:p w14:paraId="723E351E" w14:textId="77777777" w:rsidR="00A8787A" w:rsidRPr="000F3E66" w:rsidRDefault="00A8787A" w:rsidP="00A8787A">
      <w:pPr>
        <w:jc w:val="both"/>
        <w:rPr>
          <w:rFonts w:ascii="Verdana" w:hAnsi="Verdana" w:cstheme="minorHAnsi"/>
          <w:b w:val="0"/>
          <w:bCs/>
          <w:i/>
          <w:iCs/>
        </w:rPr>
      </w:pPr>
    </w:p>
    <w:p w14:paraId="5788A44D" w14:textId="77777777" w:rsidR="00A8787A" w:rsidRPr="000F3E66" w:rsidRDefault="00A8787A" w:rsidP="00A8787A">
      <w:pPr>
        <w:jc w:val="both"/>
        <w:rPr>
          <w:rFonts w:ascii="Verdana" w:hAnsi="Verdana" w:cstheme="minorHAnsi"/>
          <w:b w:val="0"/>
          <w:bCs/>
          <w:i/>
          <w:iCs/>
        </w:rPr>
      </w:pPr>
      <w:r w:rsidRPr="000F3E66">
        <w:rPr>
          <w:rFonts w:ascii="Verdana" w:hAnsi="Verdana" w:cstheme="minorHAnsi"/>
          <w:b w:val="0"/>
          <w:bCs/>
          <w:i/>
          <w:iCs/>
        </w:rPr>
        <w:t xml:space="preserve">Il est proposé de maintenir une participation des communes membres </w:t>
      </w:r>
      <w:r w:rsidRPr="000F3E66">
        <w:rPr>
          <w:rFonts w:ascii="Verdana" w:hAnsi="Verdana" w:cstheme="minorHAnsi"/>
          <w:i/>
          <w:iCs/>
        </w:rPr>
        <w:t>stable à 39.89 € par habitant</w:t>
      </w:r>
      <w:r w:rsidRPr="000F3E66">
        <w:rPr>
          <w:rFonts w:ascii="Verdana" w:hAnsi="Verdana" w:cstheme="minorHAnsi"/>
          <w:b w:val="0"/>
          <w:bCs/>
          <w:i/>
          <w:iCs/>
        </w:rPr>
        <w:t>.</w:t>
      </w:r>
    </w:p>
    <w:p w14:paraId="30140719" w14:textId="77777777" w:rsidR="00A8787A" w:rsidRPr="000F3E66" w:rsidRDefault="00A8787A" w:rsidP="00A8787A">
      <w:pPr>
        <w:jc w:val="both"/>
        <w:rPr>
          <w:rFonts w:ascii="Verdana" w:hAnsi="Verdana" w:cstheme="minorHAnsi"/>
          <w:b w:val="0"/>
          <w:bCs/>
          <w:i/>
          <w:iCs/>
        </w:rPr>
      </w:pPr>
    </w:p>
    <w:p w14:paraId="0B611DDB" w14:textId="77777777" w:rsidR="00A8787A" w:rsidRPr="000F3E66" w:rsidRDefault="00A8787A" w:rsidP="00A8787A">
      <w:pPr>
        <w:jc w:val="both"/>
        <w:rPr>
          <w:rFonts w:ascii="Verdana" w:hAnsi="Verdana" w:cstheme="minorHAnsi"/>
          <w:b w:val="0"/>
          <w:bCs/>
          <w:i/>
          <w:iCs/>
        </w:rPr>
      </w:pPr>
      <w:r w:rsidRPr="000F3E66">
        <w:rPr>
          <w:rFonts w:ascii="Verdana" w:hAnsi="Verdana" w:cstheme="minorHAnsi"/>
          <w:b w:val="0"/>
          <w:bCs/>
          <w:i/>
          <w:iCs/>
        </w:rPr>
        <w:t xml:space="preserve">L’exercice 2025 de la section devrait présenter un excédent de </w:t>
      </w:r>
      <w:r w:rsidRPr="000F3E66">
        <w:rPr>
          <w:rFonts w:ascii="Verdana" w:hAnsi="Verdana" w:cstheme="minorHAnsi"/>
          <w:i/>
          <w:iCs/>
        </w:rPr>
        <w:t>19k€</w:t>
      </w:r>
      <w:r w:rsidRPr="000F3E66">
        <w:rPr>
          <w:rFonts w:ascii="Verdana" w:hAnsi="Verdana" w:cstheme="minorHAnsi"/>
          <w:b w:val="0"/>
          <w:bCs/>
          <w:i/>
          <w:iCs/>
        </w:rPr>
        <w:t xml:space="preserve"> qui sera repris au Budget Supplémentaire 2026.</w:t>
      </w:r>
    </w:p>
    <w:p w14:paraId="27C310E2" w14:textId="77777777" w:rsidR="00A8787A" w:rsidRPr="000F3E66" w:rsidRDefault="00A8787A" w:rsidP="00A8787A">
      <w:pPr>
        <w:jc w:val="both"/>
        <w:rPr>
          <w:rFonts w:ascii="Verdana" w:hAnsi="Verdana" w:cstheme="minorHAnsi"/>
          <w:b w:val="0"/>
          <w:bCs/>
          <w:i/>
          <w:iCs/>
        </w:rPr>
      </w:pPr>
      <w:r w:rsidRPr="000F3E66">
        <w:rPr>
          <w:rFonts w:ascii="Verdana" w:hAnsi="Verdana" w:cstheme="minorHAnsi"/>
          <w:b w:val="0"/>
          <w:bCs/>
          <w:i/>
          <w:iCs/>
        </w:rPr>
        <w:t>Sans cet excédent, la section serait déficitaire de (-15 k€) et la participation des communes aurait augmenté de (+0.16 €) pour atteindre 40.05 € par habitant.</w:t>
      </w:r>
    </w:p>
    <w:p w14:paraId="54F38651" w14:textId="77777777" w:rsidR="00A90C69" w:rsidRPr="00125527" w:rsidRDefault="00A90C69" w:rsidP="00A8787A">
      <w:pPr>
        <w:jc w:val="both"/>
        <w:rPr>
          <w:rFonts w:ascii="Verdana" w:hAnsi="Verdana" w:cstheme="minorHAnsi"/>
          <w:b w:val="0"/>
          <w:bCs/>
          <w:i/>
          <w:iCs/>
          <w:sz w:val="4"/>
          <w:szCs w:val="4"/>
        </w:rPr>
      </w:pPr>
    </w:p>
    <w:p w14:paraId="016B7C08" w14:textId="77777777" w:rsidR="00A8787A" w:rsidRPr="000F3E66" w:rsidRDefault="00A8787A" w:rsidP="00A8787A">
      <w:pPr>
        <w:pStyle w:val="Corpsdetexte"/>
        <w:jc w:val="both"/>
        <w:rPr>
          <w:rFonts w:ascii="Verdana" w:hAnsi="Verdana"/>
          <w:i/>
          <w:iCs/>
          <w:sz w:val="16"/>
          <w:szCs w:val="16"/>
        </w:rPr>
      </w:pPr>
    </w:p>
    <w:p w14:paraId="1381EECA" w14:textId="77777777" w:rsidR="00A8787A" w:rsidRPr="000F3E66" w:rsidRDefault="00A8787A" w:rsidP="00A8787A">
      <w:pPr>
        <w:pStyle w:val="Corpsdetexte"/>
        <w:jc w:val="center"/>
        <w:rPr>
          <w:rFonts w:ascii="Verdana" w:hAnsi="Verdana"/>
          <w:i/>
          <w:iCs/>
          <w:sz w:val="16"/>
          <w:szCs w:val="16"/>
        </w:rPr>
      </w:pPr>
      <w:r w:rsidRPr="000F3E66">
        <w:rPr>
          <w:rFonts w:ascii="Verdana" w:hAnsi="Verdana"/>
          <w:i/>
          <w:iCs/>
          <w:noProof/>
          <w:sz w:val="16"/>
          <w:szCs w:val="16"/>
        </w:rPr>
        <w:drawing>
          <wp:inline distT="0" distB="0" distL="0" distR="0" wp14:anchorId="492855DC" wp14:editId="2B72BBFB">
            <wp:extent cx="5654040" cy="2737260"/>
            <wp:effectExtent l="0" t="0" r="0" b="0"/>
            <wp:docPr id="1770968730" name="Image 1" descr="Une image contenant texte, capture d’écran, Police,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68730" name="Image 1" descr="Une image contenant texte, capture d’écran, Police, diagramme&#10;&#10;Le contenu généré par l’IA peut être incorrect."/>
                    <pic:cNvPicPr/>
                  </pic:nvPicPr>
                  <pic:blipFill>
                    <a:blip r:embed="rId33"/>
                    <a:stretch>
                      <a:fillRect/>
                    </a:stretch>
                  </pic:blipFill>
                  <pic:spPr>
                    <a:xfrm>
                      <a:off x="0" y="0"/>
                      <a:ext cx="5674573" cy="2747200"/>
                    </a:xfrm>
                    <a:prstGeom prst="rect">
                      <a:avLst/>
                    </a:prstGeom>
                  </pic:spPr>
                </pic:pic>
              </a:graphicData>
            </a:graphic>
          </wp:inline>
        </w:drawing>
      </w:r>
    </w:p>
    <w:p w14:paraId="7AB2717B" w14:textId="77777777" w:rsidR="00A8787A" w:rsidRPr="000F3E66" w:rsidRDefault="00A8787A" w:rsidP="00A8787A">
      <w:pPr>
        <w:pStyle w:val="Corpsdetexte"/>
        <w:jc w:val="both"/>
        <w:rPr>
          <w:rFonts w:ascii="Verdana" w:hAnsi="Verdana"/>
          <w:i/>
          <w:iCs/>
          <w:sz w:val="16"/>
          <w:szCs w:val="16"/>
        </w:rPr>
      </w:pPr>
    </w:p>
    <w:p w14:paraId="2AB86692" w14:textId="77777777" w:rsidR="00A8787A" w:rsidRPr="000F3E66" w:rsidRDefault="00A8787A" w:rsidP="00A8787A">
      <w:pPr>
        <w:pStyle w:val="Corpsdetexte"/>
        <w:jc w:val="both"/>
        <w:rPr>
          <w:rFonts w:ascii="Verdana" w:hAnsi="Verdana"/>
          <w:i/>
          <w:iCs/>
          <w:sz w:val="16"/>
          <w:szCs w:val="16"/>
        </w:rPr>
      </w:pPr>
    </w:p>
    <w:p w14:paraId="7F43BA0A" w14:textId="77777777" w:rsidR="00A8787A" w:rsidRPr="000F3E66" w:rsidRDefault="00A8787A" w:rsidP="00281D2F">
      <w:pPr>
        <w:pStyle w:val="Titre1"/>
        <w:numPr>
          <w:ilvl w:val="0"/>
          <w:numId w:val="4"/>
        </w:numPr>
        <w:tabs>
          <w:tab w:val="clear" w:pos="180"/>
          <w:tab w:val="num" w:pos="284"/>
        </w:tabs>
        <w:ind w:left="284" w:right="140" w:firstLine="104"/>
        <w:jc w:val="both"/>
        <w:rPr>
          <w:rFonts w:ascii="Verdana" w:hAnsi="Verdana" w:cs="Tahoma"/>
          <w:i/>
          <w:iCs/>
          <w:u w:val="single"/>
        </w:rPr>
      </w:pPr>
      <w:r w:rsidRPr="000F3E66">
        <w:rPr>
          <w:rFonts w:ascii="Verdana" w:hAnsi="Verdana" w:cs="Tahoma"/>
          <w:i/>
          <w:iCs/>
          <w:u w:val="single"/>
        </w:rPr>
        <w:t>Section « CSAPA »</w:t>
      </w:r>
      <w:r w:rsidRPr="000F3E66">
        <w:rPr>
          <w:rFonts w:ascii="Verdana" w:hAnsi="Verdana" w:cs="Tahoma"/>
          <w:i/>
          <w:iCs/>
        </w:rPr>
        <w:t xml:space="preserve"> </w:t>
      </w:r>
    </w:p>
    <w:p w14:paraId="64450B04" w14:textId="77777777" w:rsidR="00A8787A" w:rsidRPr="000F3E66" w:rsidRDefault="00A8787A" w:rsidP="00A8787A">
      <w:pPr>
        <w:jc w:val="both"/>
        <w:rPr>
          <w:rFonts w:ascii="Verdana" w:hAnsi="Verdana"/>
          <w:i/>
          <w:iCs/>
          <w:highlight w:val="yellow"/>
        </w:rPr>
      </w:pPr>
    </w:p>
    <w:p w14:paraId="47C47C2F"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La section « CSAPA » sert à financer la rémunération de la secrétaire de l’antenne du Centre de Soins, d’Accompagnement et de Prévention en Addictologie du Centre Hospitalier Intercommunal de Poissy/Saint-Germain-en-Laye.</w:t>
      </w:r>
    </w:p>
    <w:p w14:paraId="57DCE7D9" w14:textId="77777777" w:rsidR="00A8787A" w:rsidRPr="000F3E66" w:rsidRDefault="00A8787A" w:rsidP="00A8787A">
      <w:pPr>
        <w:pStyle w:val="Corpsdetexte"/>
        <w:jc w:val="both"/>
        <w:rPr>
          <w:rFonts w:ascii="Verdana" w:hAnsi="Verdana"/>
          <w:i/>
          <w:iCs/>
          <w:sz w:val="20"/>
        </w:rPr>
      </w:pPr>
    </w:p>
    <w:p w14:paraId="50B74254" w14:textId="7AF8C774" w:rsidR="00A8787A" w:rsidRPr="000F3E66" w:rsidRDefault="00A8787A" w:rsidP="00A8787A">
      <w:pPr>
        <w:pStyle w:val="Corpsdetexte"/>
        <w:jc w:val="both"/>
        <w:rPr>
          <w:rFonts w:ascii="Verdana" w:hAnsi="Verdana"/>
          <w:i/>
          <w:iCs/>
          <w:sz w:val="20"/>
        </w:rPr>
      </w:pPr>
      <w:r w:rsidRPr="000F3E66">
        <w:rPr>
          <w:rFonts w:ascii="Verdana" w:hAnsi="Verdana"/>
          <w:i/>
          <w:iCs/>
          <w:sz w:val="20"/>
        </w:rPr>
        <w:lastRenderedPageBreak/>
        <w:t xml:space="preserve">Les dépenses de fonctionnement pour 2026 sont évaluées à </w:t>
      </w:r>
      <w:r w:rsidRPr="000F3E66">
        <w:rPr>
          <w:rFonts w:ascii="Verdana" w:hAnsi="Verdana"/>
          <w:b/>
          <w:bCs/>
          <w:i/>
          <w:iCs/>
          <w:sz w:val="20"/>
        </w:rPr>
        <w:t>59k€</w:t>
      </w:r>
      <w:r w:rsidRPr="000F3E66">
        <w:rPr>
          <w:rFonts w:ascii="Verdana" w:hAnsi="Verdana"/>
          <w:i/>
          <w:iCs/>
          <w:sz w:val="20"/>
        </w:rPr>
        <w:t xml:space="preserve"> légèrement en baisse vs BP 2025 (-9</w:t>
      </w:r>
      <w:r w:rsidR="00AF63F5" w:rsidRPr="000F3E66">
        <w:rPr>
          <w:rFonts w:ascii="Verdana" w:hAnsi="Verdana"/>
          <w:i/>
          <w:iCs/>
          <w:sz w:val="20"/>
        </w:rPr>
        <w:t>k</w:t>
      </w:r>
      <w:r w:rsidRPr="000F3E66">
        <w:rPr>
          <w:rFonts w:ascii="Verdana" w:hAnsi="Verdana"/>
          <w:i/>
          <w:iCs/>
          <w:sz w:val="20"/>
        </w:rPr>
        <w:t>€).</w:t>
      </w:r>
    </w:p>
    <w:p w14:paraId="217869D5" w14:textId="77777777" w:rsidR="00A8787A" w:rsidRPr="00125527" w:rsidRDefault="00A8787A" w:rsidP="00A8787A">
      <w:pPr>
        <w:pStyle w:val="Corpsdetexte"/>
        <w:jc w:val="both"/>
        <w:rPr>
          <w:rFonts w:ascii="Verdana" w:hAnsi="Verdana"/>
          <w:i/>
          <w:iCs/>
          <w:sz w:val="14"/>
          <w:szCs w:val="14"/>
        </w:rPr>
      </w:pPr>
    </w:p>
    <w:p w14:paraId="2380D7A3"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Les charges salariales de la secrétaire de l’antenne du Centre de Soins sont évaluées à 48 k€ dans l’éventualité d’un retour à temps plein qui représente le poste de dépense principal.</w:t>
      </w:r>
    </w:p>
    <w:p w14:paraId="20DD5817"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La part de la section « CSAPA » pour les frais de personnel des services ressources mutualisés d’Unilys et les indemnités des élus est d’environ 8 k€.</w:t>
      </w:r>
    </w:p>
    <w:p w14:paraId="668935F5" w14:textId="77777777" w:rsidR="00A8787A" w:rsidRPr="00125527" w:rsidRDefault="00A8787A" w:rsidP="00A8787A">
      <w:pPr>
        <w:pStyle w:val="Corpsdetexte"/>
        <w:jc w:val="both"/>
        <w:rPr>
          <w:rFonts w:ascii="Verdana" w:hAnsi="Verdana"/>
          <w:i/>
          <w:iCs/>
          <w:sz w:val="14"/>
          <w:szCs w:val="14"/>
        </w:rPr>
      </w:pPr>
    </w:p>
    <w:p w14:paraId="38E7DC69"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En 2025, la section devrait être excédentaire de (+10 k€), la secrétaire étant restée à 80% sur toute l’année.</w:t>
      </w:r>
    </w:p>
    <w:p w14:paraId="31FF6AE8" w14:textId="77777777" w:rsidR="00A8787A" w:rsidRPr="000F3E66" w:rsidRDefault="00A8787A" w:rsidP="00A8787A">
      <w:pPr>
        <w:pStyle w:val="Corpsdetexte"/>
        <w:jc w:val="both"/>
        <w:rPr>
          <w:rFonts w:ascii="Verdana" w:hAnsi="Verdana"/>
          <w:i/>
          <w:iCs/>
          <w:sz w:val="20"/>
        </w:rPr>
      </w:pPr>
    </w:p>
    <w:p w14:paraId="2EB51A0D" w14:textId="77777777" w:rsidR="00A8787A" w:rsidRPr="00125527" w:rsidRDefault="00A8787A" w:rsidP="00A8787A">
      <w:pPr>
        <w:pStyle w:val="Corpsdetexte"/>
        <w:jc w:val="both"/>
        <w:rPr>
          <w:rFonts w:ascii="Verdana" w:hAnsi="Verdana"/>
          <w:i/>
          <w:iCs/>
          <w:sz w:val="14"/>
          <w:szCs w:val="14"/>
        </w:rPr>
      </w:pPr>
    </w:p>
    <w:p w14:paraId="74B54168" w14:textId="77777777" w:rsidR="00A8787A" w:rsidRPr="000F3E66" w:rsidRDefault="00A8787A" w:rsidP="00A8787A">
      <w:pPr>
        <w:pStyle w:val="Corpsdetexte"/>
        <w:jc w:val="both"/>
        <w:rPr>
          <w:rFonts w:ascii="Verdana" w:hAnsi="Verdana"/>
          <w:i/>
          <w:iCs/>
          <w:sz w:val="20"/>
        </w:rPr>
      </w:pPr>
      <w:r w:rsidRPr="000F3E66">
        <w:rPr>
          <w:rFonts w:ascii="Verdana" w:hAnsi="Verdana"/>
          <w:i/>
          <w:iCs/>
          <w:sz w:val="20"/>
        </w:rPr>
        <w:t xml:space="preserve">Il est proposé de maintenir la participation des communes en 2026 </w:t>
      </w:r>
      <w:r w:rsidRPr="000F3E66">
        <w:rPr>
          <w:rFonts w:ascii="Verdana" w:hAnsi="Verdana"/>
          <w:b/>
          <w:bCs/>
          <w:i/>
          <w:iCs/>
          <w:sz w:val="20"/>
        </w:rPr>
        <w:t>stable à 0.25 €/hab</w:t>
      </w:r>
      <w:r w:rsidRPr="000F3E66">
        <w:rPr>
          <w:rFonts w:ascii="Verdana" w:hAnsi="Verdana"/>
          <w:i/>
          <w:iCs/>
          <w:sz w:val="20"/>
        </w:rPr>
        <w:t>.</w:t>
      </w:r>
    </w:p>
    <w:p w14:paraId="689B2711" w14:textId="77777777" w:rsidR="00A8787A" w:rsidRPr="00125527" w:rsidRDefault="00A8787A" w:rsidP="00A8787A">
      <w:pPr>
        <w:pStyle w:val="Corpsdetexte"/>
        <w:jc w:val="both"/>
        <w:rPr>
          <w:rFonts w:ascii="Verdana" w:hAnsi="Verdana"/>
          <w:i/>
          <w:iCs/>
          <w:sz w:val="14"/>
          <w:szCs w:val="14"/>
        </w:rPr>
      </w:pPr>
    </w:p>
    <w:p w14:paraId="2336B3C9" w14:textId="77777777" w:rsidR="00A8787A" w:rsidRPr="000F3E66" w:rsidRDefault="00A8787A" w:rsidP="00A90C69">
      <w:pPr>
        <w:pStyle w:val="Corpsdetexte"/>
        <w:jc w:val="center"/>
        <w:rPr>
          <w:rFonts w:ascii="Verdana" w:hAnsi="Verdana"/>
          <w:i/>
          <w:iCs/>
          <w:sz w:val="20"/>
        </w:rPr>
      </w:pPr>
      <w:r w:rsidRPr="000F3E66">
        <w:rPr>
          <w:rFonts w:ascii="Verdana" w:hAnsi="Verdana"/>
          <w:i/>
          <w:iCs/>
          <w:noProof/>
          <w:sz w:val="20"/>
        </w:rPr>
        <w:drawing>
          <wp:inline distT="0" distB="0" distL="0" distR="0" wp14:anchorId="6BA2449A" wp14:editId="637AF5A8">
            <wp:extent cx="5470994" cy="2422525"/>
            <wp:effectExtent l="0" t="0" r="0" b="0"/>
            <wp:docPr id="1445625733" name="Image 5" descr="Une image contenant texte, capture d’écran, nombre, Trac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625733" name="Image 5" descr="Une image contenant texte, capture d’écran, nombre, Tracé&#10;&#10;Le contenu généré par l’IA peut êtr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0306" cy="2426648"/>
                    </a:xfrm>
                    <a:prstGeom prst="rect">
                      <a:avLst/>
                    </a:prstGeom>
                    <a:noFill/>
                  </pic:spPr>
                </pic:pic>
              </a:graphicData>
            </a:graphic>
          </wp:inline>
        </w:drawing>
      </w:r>
    </w:p>
    <w:p w14:paraId="049BDC1F" w14:textId="77777777" w:rsidR="00A8787A" w:rsidRPr="000F3E66" w:rsidRDefault="00A8787A" w:rsidP="00A8787A">
      <w:pPr>
        <w:pStyle w:val="Corpsdetexte"/>
        <w:jc w:val="center"/>
        <w:rPr>
          <w:rFonts w:ascii="Verdana" w:hAnsi="Verdana"/>
          <w:i/>
          <w:iCs/>
          <w:sz w:val="20"/>
        </w:rPr>
      </w:pPr>
    </w:p>
    <w:p w14:paraId="6A584A48" w14:textId="77777777" w:rsidR="00A8787A" w:rsidRPr="00125527" w:rsidRDefault="00A8787A" w:rsidP="00A8787A">
      <w:pPr>
        <w:ind w:right="-1"/>
        <w:jc w:val="both"/>
        <w:rPr>
          <w:rFonts w:ascii="Verdana" w:hAnsi="Verdana"/>
          <w:b w:val="0"/>
          <w:bCs/>
          <w:i/>
          <w:iCs/>
        </w:rPr>
      </w:pPr>
      <w:r w:rsidRPr="00125527">
        <w:rPr>
          <w:rFonts w:ascii="Verdana" w:hAnsi="Verdana"/>
          <w:b w:val="0"/>
          <w:bCs/>
          <w:i/>
          <w:iCs/>
        </w:rPr>
        <w:t>Il est proposé aux membres du comité syndical d’approuver le rapport d’orientation budgétaire.</w:t>
      </w:r>
    </w:p>
    <w:p w14:paraId="693A32B7" w14:textId="77777777" w:rsidR="004D23C2" w:rsidRPr="00990058" w:rsidRDefault="004D23C2" w:rsidP="00A8787A">
      <w:pPr>
        <w:ind w:right="-1"/>
        <w:jc w:val="both"/>
        <w:rPr>
          <w:rFonts w:ascii="Verdana" w:hAnsi="Verdana"/>
          <w:sz w:val="28"/>
          <w:szCs w:val="28"/>
        </w:rPr>
      </w:pPr>
    </w:p>
    <w:p w14:paraId="7BF83484" w14:textId="627F4AFB" w:rsidR="00B30A68" w:rsidRDefault="00AF63F5" w:rsidP="00B30A68">
      <w:pPr>
        <w:pStyle w:val="Corpsdetexte"/>
        <w:jc w:val="both"/>
        <w:rPr>
          <w:rFonts w:ascii="Verdana" w:hAnsi="Verdana"/>
          <w:sz w:val="20"/>
        </w:rPr>
      </w:pPr>
      <w:r w:rsidRPr="00AF63F5">
        <w:rPr>
          <w:rFonts w:ascii="Verdana" w:hAnsi="Verdana"/>
          <w:b/>
          <w:sz w:val="20"/>
          <w:lang w:val="fr-FR" w:eastAsia="fr-FR"/>
        </w:rPr>
        <w:t>Le Président</w:t>
      </w:r>
      <w:r>
        <w:rPr>
          <w:rFonts w:ascii="Verdana" w:eastAsia="Verdana" w:hAnsi="Verdana" w:cs="Verdana"/>
        </w:rPr>
        <w:t xml:space="preserve"> </w:t>
      </w:r>
      <w:r w:rsidR="00B30A68" w:rsidRPr="00B30A68">
        <w:rPr>
          <w:rFonts w:ascii="Verdana" w:hAnsi="Verdana"/>
          <w:sz w:val="20"/>
        </w:rPr>
        <w:t>fait observer que, pour continuer à travailler et à rendre le service, il est bon de voter un budget de continuité. Cependant, il précise que les futurs élus au SIVOM après les élections municipales auront toute latitude, s’ils le souhaitent, de changer le budget dans le cadre des modifications possibles.</w:t>
      </w:r>
    </w:p>
    <w:p w14:paraId="548423EC" w14:textId="77777777" w:rsidR="00B30A68" w:rsidRPr="00125527" w:rsidRDefault="00B30A68" w:rsidP="00B30A68">
      <w:pPr>
        <w:pStyle w:val="Corpsdetexte"/>
        <w:jc w:val="both"/>
        <w:rPr>
          <w:rFonts w:ascii="Verdana" w:hAnsi="Verdana"/>
          <w:sz w:val="4"/>
          <w:szCs w:val="4"/>
        </w:rPr>
      </w:pPr>
    </w:p>
    <w:p w14:paraId="7C039C1E" w14:textId="13DBA5AA" w:rsidR="00B30A68" w:rsidRDefault="00B30A68" w:rsidP="00B30A68">
      <w:pPr>
        <w:pStyle w:val="Corpsdetexte"/>
        <w:jc w:val="both"/>
        <w:rPr>
          <w:rFonts w:ascii="Verdana" w:hAnsi="Verdana"/>
          <w:sz w:val="20"/>
        </w:rPr>
      </w:pPr>
      <w:r w:rsidRPr="00B30A68">
        <w:rPr>
          <w:rFonts w:ascii="Verdana" w:hAnsi="Verdana"/>
          <w:sz w:val="20"/>
        </w:rPr>
        <w:t>Il souligne que pour la section</w:t>
      </w:r>
      <w:r>
        <w:rPr>
          <w:rFonts w:ascii="Verdana" w:hAnsi="Verdana"/>
          <w:sz w:val="20"/>
        </w:rPr>
        <w:t xml:space="preserve"> “</w:t>
      </w:r>
      <w:r w:rsidR="00125527">
        <w:rPr>
          <w:rFonts w:ascii="Verdana" w:hAnsi="Verdana"/>
          <w:sz w:val="20"/>
        </w:rPr>
        <w:t>CSAPA</w:t>
      </w:r>
      <w:r>
        <w:rPr>
          <w:rFonts w:ascii="Verdana" w:hAnsi="Verdana"/>
          <w:sz w:val="20"/>
        </w:rPr>
        <w:t>”</w:t>
      </w:r>
      <w:r w:rsidRPr="00B30A68">
        <w:rPr>
          <w:rFonts w:ascii="Verdana" w:hAnsi="Verdana"/>
          <w:sz w:val="20"/>
        </w:rPr>
        <w:t xml:space="preserve"> ainsi que pour la section </w:t>
      </w:r>
      <w:r>
        <w:rPr>
          <w:rFonts w:ascii="Verdana" w:hAnsi="Verdana"/>
          <w:sz w:val="20"/>
        </w:rPr>
        <w:t>“</w:t>
      </w:r>
      <w:r w:rsidR="00125527" w:rsidRPr="00B30A68">
        <w:rPr>
          <w:rFonts w:ascii="Verdana" w:hAnsi="Verdana"/>
          <w:sz w:val="20"/>
        </w:rPr>
        <w:t>VIGNES</w:t>
      </w:r>
      <w:r>
        <w:rPr>
          <w:rFonts w:ascii="Verdana" w:hAnsi="Verdana"/>
          <w:sz w:val="20"/>
        </w:rPr>
        <w:t>”</w:t>
      </w:r>
      <w:r w:rsidR="006E3156">
        <w:rPr>
          <w:rFonts w:ascii="Verdana" w:hAnsi="Verdana"/>
          <w:sz w:val="20"/>
        </w:rPr>
        <w:t xml:space="preserve"> et la section </w:t>
      </w:r>
      <w:r w:rsidR="00281C8C">
        <w:rPr>
          <w:rFonts w:ascii="Verdana" w:hAnsi="Verdana"/>
          <w:sz w:val="20"/>
        </w:rPr>
        <w:t>“</w:t>
      </w:r>
      <w:r w:rsidR="006E3156">
        <w:rPr>
          <w:rFonts w:ascii="Verdana" w:hAnsi="Verdana"/>
          <w:sz w:val="20"/>
        </w:rPr>
        <w:t>SDIS</w:t>
      </w:r>
      <w:r w:rsidR="00281C8C">
        <w:rPr>
          <w:rFonts w:ascii="Verdana" w:hAnsi="Verdana"/>
          <w:sz w:val="20"/>
        </w:rPr>
        <w:t>”</w:t>
      </w:r>
      <w:r w:rsidR="006E3156">
        <w:rPr>
          <w:rFonts w:ascii="Verdana" w:hAnsi="Verdana"/>
          <w:sz w:val="20"/>
        </w:rPr>
        <w:t>,</w:t>
      </w:r>
      <w:r w:rsidRPr="00B30A68">
        <w:rPr>
          <w:rFonts w:ascii="Verdana" w:hAnsi="Verdana"/>
          <w:sz w:val="20"/>
        </w:rPr>
        <w:t xml:space="preserve"> il n’y a pas de modification budgétaire. </w:t>
      </w:r>
    </w:p>
    <w:p w14:paraId="61D80BC6" w14:textId="77777777" w:rsidR="00B30A68" w:rsidRPr="00B92816" w:rsidRDefault="00B30A68" w:rsidP="00B30A68">
      <w:pPr>
        <w:pStyle w:val="Corpsdetexte"/>
        <w:jc w:val="both"/>
        <w:rPr>
          <w:rFonts w:ascii="Verdana" w:hAnsi="Verdana"/>
          <w:sz w:val="6"/>
          <w:szCs w:val="6"/>
        </w:rPr>
      </w:pPr>
    </w:p>
    <w:p w14:paraId="318927F4" w14:textId="4A0BACE2" w:rsidR="00B30A68" w:rsidRDefault="00B30A68" w:rsidP="00B30A68">
      <w:pPr>
        <w:pStyle w:val="Corpsdetexte"/>
        <w:jc w:val="both"/>
        <w:rPr>
          <w:rFonts w:ascii="Verdana" w:hAnsi="Verdana"/>
          <w:sz w:val="20"/>
        </w:rPr>
      </w:pPr>
      <w:r w:rsidRPr="00B30A68">
        <w:rPr>
          <w:rFonts w:ascii="Verdana" w:hAnsi="Verdana"/>
          <w:sz w:val="20"/>
        </w:rPr>
        <w:t>Concernant la section « </w:t>
      </w:r>
      <w:r w:rsidR="006E3156" w:rsidRPr="00B30A68">
        <w:rPr>
          <w:rFonts w:ascii="Verdana" w:hAnsi="Verdana"/>
          <w:sz w:val="20"/>
        </w:rPr>
        <w:t>FOURRIÈRE</w:t>
      </w:r>
      <w:r w:rsidRPr="00B30A68">
        <w:rPr>
          <w:rFonts w:ascii="Verdana" w:hAnsi="Verdana"/>
          <w:sz w:val="20"/>
        </w:rPr>
        <w:t> », il précise qu’il est proposé trois scénarios et il demande aux élus une orientation pour que les services préparent le budget pour le mois prochain.</w:t>
      </w:r>
    </w:p>
    <w:p w14:paraId="66B45D30" w14:textId="77777777" w:rsidR="00B30A68" w:rsidRPr="00B70ACD" w:rsidRDefault="00B30A68" w:rsidP="00B30A68">
      <w:pPr>
        <w:pStyle w:val="Corpsdetexte"/>
        <w:jc w:val="both"/>
        <w:rPr>
          <w:rFonts w:ascii="Verdana" w:hAnsi="Verdana"/>
          <w:sz w:val="2"/>
          <w:szCs w:val="2"/>
        </w:rPr>
      </w:pPr>
    </w:p>
    <w:p w14:paraId="75CE9B9F" w14:textId="74EBEA5D" w:rsidR="00B30A68" w:rsidRDefault="00B30A68" w:rsidP="00B30A68">
      <w:pPr>
        <w:pStyle w:val="Corpsdetexte"/>
        <w:jc w:val="both"/>
        <w:rPr>
          <w:rFonts w:ascii="Verdana" w:hAnsi="Verdana"/>
          <w:sz w:val="20"/>
        </w:rPr>
      </w:pPr>
      <w:r w:rsidRPr="00B30A68">
        <w:rPr>
          <w:rFonts w:ascii="Verdana" w:hAnsi="Verdana"/>
          <w:sz w:val="20"/>
        </w:rPr>
        <w:t xml:space="preserve">Il explique que, dans le 1er scénario, la participation des communes augmente d’un centime seulement et précise que cette hausse très mineure ne suffit pas à tenir l'évolution budgétaire de la fourrière. Il fait remarquer que l’établissement est un peu « victime » de son succès, mais le transport des automobiles étant très coûteux, plus il y a de voitures qui entrent à la fourrière, plus le budget pour le transport des voitures augmente. Il souligne que </w:t>
      </w:r>
      <w:r w:rsidR="00AF7E68">
        <w:rPr>
          <w:rFonts w:ascii="Verdana" w:hAnsi="Verdana"/>
          <w:sz w:val="20"/>
        </w:rPr>
        <w:t>l’adhésion au SIVOM</w:t>
      </w:r>
      <w:r w:rsidRPr="00B30A68">
        <w:rPr>
          <w:rFonts w:ascii="Verdana" w:hAnsi="Verdana"/>
          <w:sz w:val="20"/>
        </w:rPr>
        <w:t xml:space="preserve"> </w:t>
      </w:r>
      <w:r w:rsidR="00AF7E68">
        <w:rPr>
          <w:rFonts w:ascii="Verdana" w:hAnsi="Verdana"/>
          <w:sz w:val="20"/>
        </w:rPr>
        <w:t>de la commune d’Aubergenville</w:t>
      </w:r>
      <w:r w:rsidRPr="00B30A68">
        <w:rPr>
          <w:rFonts w:ascii="Verdana" w:hAnsi="Verdana"/>
          <w:sz w:val="20"/>
        </w:rPr>
        <w:t xml:space="preserve"> cette année et </w:t>
      </w:r>
      <w:r w:rsidR="00AF7E68">
        <w:rPr>
          <w:rFonts w:ascii="Verdana" w:hAnsi="Verdana"/>
          <w:sz w:val="20"/>
        </w:rPr>
        <w:t xml:space="preserve">que celle </w:t>
      </w:r>
      <w:r w:rsidRPr="00B30A68">
        <w:rPr>
          <w:rFonts w:ascii="Verdana" w:hAnsi="Verdana"/>
          <w:sz w:val="20"/>
        </w:rPr>
        <w:t>de Plaisir après les élections municipales v</w:t>
      </w:r>
      <w:r w:rsidR="00AF7E68">
        <w:rPr>
          <w:rFonts w:ascii="Verdana" w:hAnsi="Verdana"/>
          <w:sz w:val="20"/>
        </w:rPr>
        <w:t>ont</w:t>
      </w:r>
      <w:r w:rsidRPr="00B30A68">
        <w:rPr>
          <w:rFonts w:ascii="Verdana" w:hAnsi="Verdana"/>
          <w:sz w:val="20"/>
        </w:rPr>
        <w:t xml:space="preserve"> légèrement compenser. Il fait observer que, durant le prochain mandat, il faudra que les élus se prononcent sur une continuité de sous-traitance pour le transport des véhicules ou sur une gestion en interne, c'est-à-dire acheter des camions et embaucher des chauffeurs. </w:t>
      </w:r>
    </w:p>
    <w:p w14:paraId="1D161923" w14:textId="77777777" w:rsidR="00B30A68" w:rsidRPr="008D1023" w:rsidRDefault="00B30A68" w:rsidP="00B30A68">
      <w:pPr>
        <w:pStyle w:val="Corpsdetexte"/>
        <w:jc w:val="both"/>
        <w:rPr>
          <w:rFonts w:ascii="Verdana" w:hAnsi="Verdana"/>
          <w:sz w:val="8"/>
          <w:szCs w:val="8"/>
        </w:rPr>
      </w:pPr>
    </w:p>
    <w:p w14:paraId="123516C1" w14:textId="6146503A" w:rsidR="00B30A68" w:rsidRDefault="00B30A68" w:rsidP="00B30A68">
      <w:pPr>
        <w:pStyle w:val="Corpsdetexte"/>
        <w:jc w:val="both"/>
        <w:rPr>
          <w:rFonts w:ascii="Verdana" w:hAnsi="Verdana"/>
          <w:sz w:val="20"/>
        </w:rPr>
      </w:pPr>
      <w:r w:rsidRPr="00B30A68">
        <w:rPr>
          <w:rFonts w:ascii="Verdana" w:hAnsi="Verdana"/>
          <w:sz w:val="20"/>
        </w:rPr>
        <w:t>Il aborde le 2e scénario qui est un équilibre en hausse à hauteur de 14 centimes pour arriver directement à 90 centimes par habitant.</w:t>
      </w:r>
    </w:p>
    <w:p w14:paraId="69172BAD" w14:textId="77777777" w:rsidR="00B30A68" w:rsidRPr="008D1023" w:rsidRDefault="00B30A68" w:rsidP="00B30A68">
      <w:pPr>
        <w:pStyle w:val="Corpsdetexte"/>
        <w:jc w:val="both"/>
        <w:rPr>
          <w:rFonts w:ascii="Verdana" w:hAnsi="Verdana"/>
          <w:sz w:val="8"/>
          <w:szCs w:val="8"/>
        </w:rPr>
      </w:pPr>
    </w:p>
    <w:p w14:paraId="19B6A47C" w14:textId="6180A120" w:rsidR="00B30A68" w:rsidRPr="00B30A68" w:rsidRDefault="00B30A68" w:rsidP="00B30A68">
      <w:pPr>
        <w:pStyle w:val="Corpsdetexte"/>
        <w:jc w:val="both"/>
        <w:rPr>
          <w:rFonts w:ascii="Verdana" w:hAnsi="Verdana"/>
          <w:sz w:val="20"/>
        </w:rPr>
      </w:pPr>
      <w:r w:rsidRPr="00B30A68">
        <w:rPr>
          <w:rFonts w:ascii="Verdana" w:hAnsi="Verdana"/>
          <w:sz w:val="20"/>
        </w:rPr>
        <w:t>Il évoque le 3e scénario qui remporte son adhésion et qu’il propose aux élus. Il explique que cette dernière option consiste à lisser la hausse sur quatre ans afin que l’augmentation soit faible chaque année. Il annonce la projection qui a été faite, à savoir 81 centimes par habitant en 2026, soit 6% de hausse, 86 centimes en 2027, 92 centimes en 2029 et 98 centimes par habitant en 2029, ce qui permettrait de retrouver suffisamment d'autofinancement.</w:t>
      </w:r>
    </w:p>
    <w:p w14:paraId="1664D9EA" w14:textId="77777777" w:rsidR="00B30A68" w:rsidRDefault="00B30A68" w:rsidP="00A8787A">
      <w:pPr>
        <w:ind w:right="-1"/>
        <w:jc w:val="both"/>
        <w:rPr>
          <w:rFonts w:ascii="Verdana" w:hAnsi="Verdana"/>
        </w:rPr>
      </w:pPr>
    </w:p>
    <w:p w14:paraId="6FBC01DC" w14:textId="7FFDC6FB" w:rsidR="00C0598E" w:rsidRDefault="00C0598E" w:rsidP="00A8787A">
      <w:pPr>
        <w:jc w:val="both"/>
        <w:rPr>
          <w:rFonts w:ascii="Verdana" w:hAnsi="Verdana" w:cs="Tahoma"/>
          <w:b w:val="0"/>
        </w:rPr>
      </w:pPr>
      <w:r w:rsidRPr="00F40286">
        <w:rPr>
          <w:rFonts w:ascii="Verdana" w:hAnsi="Verdana" w:cs="Tahoma"/>
          <w:bCs/>
        </w:rPr>
        <w:t>Une élue</w:t>
      </w:r>
      <w:r>
        <w:rPr>
          <w:rFonts w:ascii="Verdana" w:hAnsi="Verdana" w:cs="Tahoma"/>
          <w:b w:val="0"/>
        </w:rPr>
        <w:t xml:space="preserve"> demande pourquoi en 2026 il est prévu moins de voitures</w:t>
      </w:r>
      <w:r w:rsidR="002226AF">
        <w:rPr>
          <w:rFonts w:ascii="Verdana" w:hAnsi="Verdana" w:cs="Tahoma"/>
          <w:b w:val="0"/>
        </w:rPr>
        <w:t xml:space="preserve">, alors qu’il semble que </w:t>
      </w:r>
      <w:r w:rsidR="00311A80">
        <w:rPr>
          <w:rFonts w:ascii="Verdana" w:hAnsi="Verdana" w:cs="Tahoma"/>
          <w:b w:val="0"/>
        </w:rPr>
        <w:t>le nombre</w:t>
      </w:r>
      <w:r w:rsidR="002226AF">
        <w:rPr>
          <w:rFonts w:ascii="Verdana" w:hAnsi="Verdana" w:cs="Tahoma"/>
          <w:b w:val="0"/>
        </w:rPr>
        <w:t xml:space="preserve"> ne </w:t>
      </w:r>
      <w:r w:rsidR="00311A80">
        <w:rPr>
          <w:rFonts w:ascii="Verdana" w:hAnsi="Verdana" w:cs="Tahoma"/>
          <w:b w:val="0"/>
        </w:rPr>
        <w:t>cesse d’augmenter</w:t>
      </w:r>
      <w:r w:rsidR="002226AF">
        <w:rPr>
          <w:rFonts w:ascii="Verdana" w:hAnsi="Verdana" w:cs="Tahoma"/>
          <w:b w:val="0"/>
        </w:rPr>
        <w:t>.</w:t>
      </w:r>
    </w:p>
    <w:p w14:paraId="6568E32C" w14:textId="77777777" w:rsidR="007B64C7" w:rsidRDefault="007B64C7" w:rsidP="00A8787A">
      <w:pPr>
        <w:jc w:val="both"/>
        <w:rPr>
          <w:rFonts w:ascii="Verdana" w:hAnsi="Verdana" w:cs="Tahoma"/>
          <w:b w:val="0"/>
        </w:rPr>
      </w:pPr>
    </w:p>
    <w:p w14:paraId="4E6907E4" w14:textId="77777777" w:rsidR="007B64C7" w:rsidRDefault="007B64C7" w:rsidP="007B64C7">
      <w:pPr>
        <w:jc w:val="both"/>
        <w:rPr>
          <w:rFonts w:ascii="Verdana" w:hAnsi="Verdana" w:cs="Tahoma"/>
          <w:b w:val="0"/>
        </w:rPr>
      </w:pPr>
      <w:r w:rsidRPr="00F40286">
        <w:rPr>
          <w:rFonts w:ascii="Verdana" w:hAnsi="Verdana" w:cs="Tahoma"/>
          <w:bCs/>
        </w:rPr>
        <w:lastRenderedPageBreak/>
        <w:t>Le Président</w:t>
      </w:r>
      <w:r>
        <w:rPr>
          <w:rFonts w:ascii="Verdana" w:hAnsi="Verdana" w:cs="Tahoma"/>
          <w:b w:val="0"/>
        </w:rPr>
        <w:t xml:space="preserve"> répond que le chiffre mentionné dans le ROB correspond à une estimation minimum, de façon à être prudent.</w:t>
      </w:r>
    </w:p>
    <w:p w14:paraId="4495919D" w14:textId="77777777" w:rsidR="00E036AE" w:rsidRPr="007B64C7" w:rsidRDefault="00E036AE" w:rsidP="00A8787A">
      <w:pPr>
        <w:jc w:val="both"/>
        <w:rPr>
          <w:rFonts w:ascii="Verdana" w:hAnsi="Verdana" w:cs="Tahoma"/>
          <w:b w:val="0"/>
          <w:sz w:val="16"/>
          <w:szCs w:val="16"/>
        </w:rPr>
      </w:pPr>
    </w:p>
    <w:p w14:paraId="51830329" w14:textId="1FC4C56D" w:rsidR="00E036AE" w:rsidRDefault="00E036AE" w:rsidP="00A8787A">
      <w:pPr>
        <w:jc w:val="both"/>
        <w:rPr>
          <w:rFonts w:ascii="Verdana" w:hAnsi="Verdana" w:cs="Tahoma"/>
          <w:b w:val="0"/>
        </w:rPr>
      </w:pPr>
      <w:r w:rsidRPr="00736041">
        <w:rPr>
          <w:rFonts w:ascii="Verdana" w:hAnsi="Verdana" w:cs="Tahoma"/>
          <w:bCs/>
        </w:rPr>
        <w:t xml:space="preserve">Monsieur </w:t>
      </w:r>
      <w:r w:rsidR="00311A80" w:rsidRPr="00736041">
        <w:rPr>
          <w:rFonts w:ascii="Verdana" w:hAnsi="Verdana" w:cs="Tahoma"/>
          <w:bCs/>
        </w:rPr>
        <w:t>TANGUY</w:t>
      </w:r>
      <w:r w:rsidR="001A3824">
        <w:rPr>
          <w:rFonts w:ascii="Verdana" w:hAnsi="Verdana" w:cs="Tahoma"/>
          <w:b w:val="0"/>
        </w:rPr>
        <w:t xml:space="preserve">, concernant la sous-traitance du transport des véhicules, </w:t>
      </w:r>
      <w:r>
        <w:rPr>
          <w:rFonts w:ascii="Verdana" w:hAnsi="Verdana" w:cs="Tahoma"/>
          <w:b w:val="0"/>
        </w:rPr>
        <w:t>évoque l’</w:t>
      </w:r>
      <w:r w:rsidR="00E05923">
        <w:rPr>
          <w:rFonts w:ascii="Verdana" w:hAnsi="Verdana" w:cs="Tahoma"/>
          <w:b w:val="0"/>
        </w:rPr>
        <w:t>arrivée de futures communes dans le SIVOM</w:t>
      </w:r>
      <w:r w:rsidR="00F751A3">
        <w:rPr>
          <w:rFonts w:ascii="Verdana" w:hAnsi="Verdana" w:cs="Tahoma"/>
          <w:b w:val="0"/>
        </w:rPr>
        <w:t>,</w:t>
      </w:r>
      <w:r w:rsidR="001A3824">
        <w:rPr>
          <w:rFonts w:ascii="Verdana" w:hAnsi="Verdana" w:cs="Tahoma"/>
          <w:b w:val="0"/>
        </w:rPr>
        <w:t xml:space="preserve"> en</w:t>
      </w:r>
      <w:r w:rsidR="00E05923">
        <w:rPr>
          <w:rFonts w:ascii="Verdana" w:hAnsi="Verdana" w:cs="Tahoma"/>
          <w:b w:val="0"/>
        </w:rPr>
        <w:t xml:space="preserve"> imaginant que </w:t>
      </w:r>
      <w:r w:rsidR="00F751A3">
        <w:rPr>
          <w:rFonts w:ascii="Verdana" w:hAnsi="Verdana" w:cs="Tahoma"/>
          <w:b w:val="0"/>
        </w:rPr>
        <w:t>si le territoire s’agrandit</w:t>
      </w:r>
      <w:r w:rsidR="00443C0A">
        <w:rPr>
          <w:rFonts w:ascii="Verdana" w:hAnsi="Verdana" w:cs="Tahoma"/>
          <w:b w:val="0"/>
        </w:rPr>
        <w:t>, avec un volume plus grand</w:t>
      </w:r>
      <w:r w:rsidR="00736041">
        <w:rPr>
          <w:rFonts w:ascii="Verdana" w:hAnsi="Verdana" w:cs="Tahoma"/>
          <w:b w:val="0"/>
        </w:rPr>
        <w:t xml:space="preserve"> de véhicules</w:t>
      </w:r>
      <w:r w:rsidR="00F751A3">
        <w:rPr>
          <w:rFonts w:ascii="Verdana" w:hAnsi="Verdana" w:cs="Tahoma"/>
          <w:b w:val="0"/>
        </w:rPr>
        <w:t xml:space="preserve">, </w:t>
      </w:r>
      <w:r w:rsidR="0065780D">
        <w:rPr>
          <w:rFonts w:ascii="Verdana" w:hAnsi="Verdana" w:cs="Tahoma"/>
          <w:b w:val="0"/>
        </w:rPr>
        <w:t>cela pourrait intéresser</w:t>
      </w:r>
      <w:r w:rsidR="00F751A3">
        <w:rPr>
          <w:rFonts w:ascii="Verdana" w:hAnsi="Verdana" w:cs="Tahoma"/>
          <w:b w:val="0"/>
        </w:rPr>
        <w:t xml:space="preserve"> de nouveaux prestataires</w:t>
      </w:r>
      <w:r w:rsidR="00443C0A">
        <w:rPr>
          <w:rFonts w:ascii="Verdana" w:hAnsi="Verdana" w:cs="Tahoma"/>
          <w:b w:val="0"/>
        </w:rPr>
        <w:t>.</w:t>
      </w:r>
    </w:p>
    <w:p w14:paraId="2933F1DE" w14:textId="77777777" w:rsidR="002226AF" w:rsidRPr="00474D22" w:rsidRDefault="002226AF" w:rsidP="00A8787A">
      <w:pPr>
        <w:jc w:val="both"/>
        <w:rPr>
          <w:rFonts w:ascii="Verdana" w:hAnsi="Verdana" w:cs="Tahoma"/>
          <w:b w:val="0"/>
          <w:sz w:val="16"/>
          <w:szCs w:val="16"/>
        </w:rPr>
      </w:pPr>
    </w:p>
    <w:p w14:paraId="64BAED70" w14:textId="7E1277D1" w:rsidR="00474D22" w:rsidRDefault="00474D22" w:rsidP="00A8787A">
      <w:pPr>
        <w:jc w:val="both"/>
        <w:rPr>
          <w:rFonts w:ascii="Verdana" w:hAnsi="Verdana" w:cs="Tahoma"/>
          <w:b w:val="0"/>
        </w:rPr>
      </w:pPr>
      <w:r w:rsidRPr="00474D22">
        <w:rPr>
          <w:rFonts w:ascii="Verdana" w:hAnsi="Verdana" w:cs="Tahoma"/>
          <w:bCs/>
        </w:rPr>
        <w:t>Un élu</w:t>
      </w:r>
      <w:r>
        <w:rPr>
          <w:rFonts w:ascii="Verdana" w:hAnsi="Verdana" w:cs="Tahoma"/>
          <w:b w:val="0"/>
        </w:rPr>
        <w:t xml:space="preserve"> demande si la fourrière ne va pas avoir, à un moment donné, un problème de capacité de stockage des véhicules si le territoire du SIVOM s’agrandit.</w:t>
      </w:r>
    </w:p>
    <w:p w14:paraId="65FF8460" w14:textId="77777777" w:rsidR="0002613D" w:rsidRPr="0002613D" w:rsidRDefault="0002613D" w:rsidP="00A8787A">
      <w:pPr>
        <w:jc w:val="both"/>
        <w:rPr>
          <w:rFonts w:ascii="Verdana" w:hAnsi="Verdana" w:cs="Tahoma"/>
          <w:b w:val="0"/>
          <w:sz w:val="16"/>
          <w:szCs w:val="16"/>
        </w:rPr>
      </w:pPr>
    </w:p>
    <w:p w14:paraId="38C4E316" w14:textId="6885C8EA" w:rsidR="0002613D" w:rsidRDefault="0002613D" w:rsidP="00A8787A">
      <w:pPr>
        <w:jc w:val="both"/>
        <w:rPr>
          <w:rFonts w:ascii="Verdana" w:hAnsi="Verdana" w:cs="Tahoma"/>
          <w:b w:val="0"/>
        </w:rPr>
      </w:pPr>
      <w:r w:rsidRPr="0002613D">
        <w:rPr>
          <w:rFonts w:ascii="Verdana" w:hAnsi="Verdana" w:cs="Tahoma"/>
          <w:bCs/>
        </w:rPr>
        <w:t>Le Président</w:t>
      </w:r>
      <w:r>
        <w:rPr>
          <w:rFonts w:ascii="Verdana" w:hAnsi="Verdana" w:cs="Tahoma"/>
          <w:b w:val="0"/>
        </w:rPr>
        <w:t xml:space="preserve"> indique que le SIVOM a un terrain en réserve, appartenant actuellement au département</w:t>
      </w:r>
      <w:r w:rsidR="0019002F">
        <w:rPr>
          <w:rFonts w:ascii="Verdana" w:hAnsi="Verdana" w:cs="Tahoma"/>
          <w:b w:val="0"/>
        </w:rPr>
        <w:t>, sur lequel la fourrière pourrait s’agrandir.</w:t>
      </w:r>
    </w:p>
    <w:p w14:paraId="7181B4EC" w14:textId="77777777" w:rsidR="00474D22" w:rsidRPr="0002613D" w:rsidRDefault="00474D22" w:rsidP="00A8787A">
      <w:pPr>
        <w:jc w:val="both"/>
        <w:rPr>
          <w:rFonts w:ascii="Verdana" w:hAnsi="Verdana" w:cs="Tahoma"/>
          <w:b w:val="0"/>
          <w:sz w:val="16"/>
          <w:szCs w:val="16"/>
        </w:rPr>
      </w:pPr>
    </w:p>
    <w:p w14:paraId="4A83C4DB" w14:textId="77777777" w:rsidR="00C0598E" w:rsidRPr="00990058" w:rsidRDefault="00C0598E" w:rsidP="00A8787A">
      <w:pPr>
        <w:jc w:val="both"/>
        <w:rPr>
          <w:rFonts w:ascii="Verdana" w:hAnsi="Verdana" w:cs="Tahoma"/>
          <w:b w:val="0"/>
          <w:sz w:val="18"/>
          <w:szCs w:val="18"/>
        </w:rPr>
      </w:pPr>
    </w:p>
    <w:p w14:paraId="65D755E4" w14:textId="0F1F9AD6" w:rsidR="00A8787A" w:rsidRDefault="00A8787A" w:rsidP="00A8787A">
      <w:pPr>
        <w:jc w:val="both"/>
        <w:rPr>
          <w:rFonts w:ascii="Verdana" w:hAnsi="Verdana" w:cs="Tahoma"/>
          <w:b w:val="0"/>
          <w:color w:val="000000"/>
        </w:rPr>
      </w:pPr>
      <w:r>
        <w:rPr>
          <w:rFonts w:ascii="Verdana" w:hAnsi="Verdana" w:cs="Tahoma"/>
          <w:b w:val="0"/>
        </w:rPr>
        <w:t>Sans questions, le</w:t>
      </w:r>
      <w:r>
        <w:rPr>
          <w:rFonts w:ascii="Verdana" w:hAnsi="Verdana" w:cs="Tahoma"/>
          <w:b w:val="0"/>
          <w:color w:val="000000"/>
        </w:rPr>
        <w:t xml:space="preserve"> comité syndical prend acte de la tenue du débat et approuve, </w:t>
      </w:r>
      <w:r w:rsidR="00C0692E">
        <w:rPr>
          <w:rFonts w:ascii="Verdana" w:hAnsi="Verdana" w:cs="Tahoma"/>
          <w:b w:val="0"/>
          <w:color w:val="000000"/>
        </w:rPr>
        <w:t xml:space="preserve">avec une voix contre </w:t>
      </w:r>
      <w:r w:rsidR="00184974">
        <w:rPr>
          <w:rFonts w:ascii="Verdana" w:hAnsi="Verdana" w:cs="Tahoma"/>
          <w:b w:val="0"/>
          <w:color w:val="000000"/>
        </w:rPr>
        <w:t>de la commune de</w:t>
      </w:r>
      <w:r w:rsidR="00C0692E">
        <w:rPr>
          <w:rFonts w:ascii="Verdana" w:hAnsi="Verdana" w:cs="Tahoma"/>
          <w:b w:val="0"/>
          <w:color w:val="000000"/>
        </w:rPr>
        <w:t xml:space="preserve"> Chatou, </w:t>
      </w:r>
      <w:r>
        <w:rPr>
          <w:rFonts w:ascii="Verdana" w:hAnsi="Verdana" w:cs="Tahoma"/>
          <w:b w:val="0"/>
          <w:color w:val="000000"/>
        </w:rPr>
        <w:t xml:space="preserve">le rapport d’orientation budgétaire 2026. </w:t>
      </w:r>
    </w:p>
    <w:p w14:paraId="67612086" w14:textId="77777777" w:rsidR="00AE25EB" w:rsidRPr="00990058" w:rsidRDefault="00AE25EB" w:rsidP="00AE25EB">
      <w:pPr>
        <w:keepNext/>
        <w:pBdr>
          <w:top w:val="nil"/>
          <w:left w:val="nil"/>
          <w:bottom w:val="nil"/>
          <w:right w:val="nil"/>
          <w:between w:val="nil"/>
        </w:pBdr>
        <w:shd w:val="clear" w:color="auto" w:fill="FFFFFF"/>
        <w:tabs>
          <w:tab w:val="left" w:pos="1701"/>
          <w:tab w:val="left" w:pos="2694"/>
          <w:tab w:val="left" w:pos="4678"/>
          <w:tab w:val="left" w:pos="4820"/>
          <w:tab w:val="left" w:pos="5954"/>
          <w:tab w:val="left" w:pos="6237"/>
        </w:tabs>
        <w:jc w:val="both"/>
        <w:rPr>
          <w:rFonts w:ascii="Verdana" w:eastAsia="Verdana" w:hAnsi="Verdana" w:cs="Verdana"/>
          <w:b w:val="0"/>
          <w:color w:val="000000"/>
          <w:sz w:val="32"/>
          <w:szCs w:val="32"/>
        </w:rPr>
      </w:pPr>
    </w:p>
    <w:p w14:paraId="4DAECB7E" w14:textId="35E9EC6D" w:rsidR="00AE25EB" w:rsidRPr="00AE25EB" w:rsidRDefault="00AE25EB" w:rsidP="00AE25EB">
      <w:pPr>
        <w:pBdr>
          <w:top w:val="single" w:sz="4" w:space="1" w:color="000000"/>
          <w:left w:val="single" w:sz="4" w:space="4" w:color="000000"/>
          <w:bottom w:val="single" w:sz="4" w:space="1" w:color="000000"/>
          <w:right w:val="single" w:sz="4" w:space="4" w:color="000000"/>
          <w:between w:val="nil"/>
        </w:pBdr>
        <w:tabs>
          <w:tab w:val="left" w:pos="1701"/>
          <w:tab w:val="left" w:pos="2694"/>
          <w:tab w:val="left" w:pos="4678"/>
          <w:tab w:val="left" w:pos="4820"/>
          <w:tab w:val="left" w:pos="5954"/>
          <w:tab w:val="left" w:pos="6237"/>
        </w:tabs>
        <w:jc w:val="center"/>
        <w:rPr>
          <w:rFonts w:ascii="Verdana" w:eastAsia="Verdana" w:hAnsi="Verdana" w:cs="Verdana"/>
          <w:bCs/>
        </w:rPr>
      </w:pPr>
      <w:r w:rsidRPr="00AE25EB">
        <w:rPr>
          <w:rFonts w:ascii="Verdana" w:eastAsia="Verdana" w:hAnsi="Verdana" w:cs="Verdana"/>
          <w:bCs/>
        </w:rPr>
        <w:t>CONVENTION AVEC LA SOCIETE DE PROTECTION DES ANIMAUX DE GENNEVILLIERS POUR L’ACCUEIL D’ANIMAUX EN SORTIE DE FOURRIERE</w:t>
      </w:r>
    </w:p>
    <w:p w14:paraId="56CAA794" w14:textId="77777777" w:rsidR="00AE25EB" w:rsidRPr="00990058" w:rsidRDefault="00AE25EB" w:rsidP="00AE25EB">
      <w:pPr>
        <w:pBdr>
          <w:top w:val="nil"/>
          <w:left w:val="nil"/>
          <w:bottom w:val="nil"/>
          <w:right w:val="nil"/>
          <w:between w:val="nil"/>
        </w:pBdr>
        <w:jc w:val="both"/>
        <w:rPr>
          <w:rFonts w:ascii="Verdana" w:eastAsia="Verdana" w:hAnsi="Verdana" w:cs="Verdana"/>
          <w:b w:val="0"/>
          <w:sz w:val="12"/>
          <w:szCs w:val="12"/>
        </w:rPr>
      </w:pPr>
    </w:p>
    <w:p w14:paraId="725D3E3E" w14:textId="77777777" w:rsidR="00AE25EB" w:rsidRDefault="00AE25EB" w:rsidP="00AE25EB">
      <w:pPr>
        <w:pBdr>
          <w:top w:val="nil"/>
          <w:left w:val="nil"/>
          <w:bottom w:val="nil"/>
          <w:right w:val="nil"/>
          <w:between w:val="nil"/>
        </w:pBdr>
        <w:jc w:val="both"/>
        <w:rPr>
          <w:rFonts w:ascii="Verdana" w:eastAsia="Verdana" w:hAnsi="Verdana" w:cs="Verdana"/>
          <w:b w:val="0"/>
        </w:rPr>
      </w:pPr>
      <w:r>
        <w:rPr>
          <w:rFonts w:ascii="Verdana" w:eastAsia="Verdana" w:hAnsi="Verdana" w:cs="Verdana"/>
        </w:rPr>
        <w:t xml:space="preserve">Le Président </w:t>
      </w:r>
      <w:r>
        <w:rPr>
          <w:rFonts w:ascii="Verdana" w:eastAsia="Verdana" w:hAnsi="Verdana" w:cs="Verdana"/>
          <w:b w:val="0"/>
        </w:rPr>
        <w:t>présente le rapport, qui est le suivant :</w:t>
      </w:r>
    </w:p>
    <w:p w14:paraId="43F7A3FB" w14:textId="77777777" w:rsidR="00FA21AA" w:rsidRPr="00990058" w:rsidRDefault="00FA21AA" w:rsidP="00AE25EB">
      <w:pPr>
        <w:pBdr>
          <w:top w:val="nil"/>
          <w:left w:val="nil"/>
          <w:bottom w:val="nil"/>
          <w:right w:val="nil"/>
          <w:between w:val="nil"/>
        </w:pBdr>
        <w:jc w:val="both"/>
        <w:rPr>
          <w:rFonts w:ascii="Verdana" w:eastAsia="Verdana" w:hAnsi="Verdana" w:cs="Verdana"/>
          <w:b w:val="0"/>
          <w:sz w:val="14"/>
          <w:szCs w:val="14"/>
        </w:rPr>
      </w:pPr>
    </w:p>
    <w:p w14:paraId="2F7D0672" w14:textId="77777777" w:rsidR="00FA21AA" w:rsidRPr="00AA24ED" w:rsidRDefault="00FA21AA" w:rsidP="00FA21AA">
      <w:pPr>
        <w:pBdr>
          <w:top w:val="nil"/>
          <w:left w:val="nil"/>
          <w:bottom w:val="nil"/>
          <w:right w:val="nil"/>
          <w:between w:val="nil"/>
        </w:pBdr>
        <w:jc w:val="both"/>
        <w:rPr>
          <w:rFonts w:ascii="Verdana" w:eastAsia="Verdana" w:hAnsi="Verdana" w:cs="Verdana"/>
          <w:b w:val="0"/>
          <w:i/>
          <w:iCs/>
        </w:rPr>
      </w:pPr>
      <w:r w:rsidRPr="00AA24ED">
        <w:rPr>
          <w:rFonts w:ascii="Verdana" w:eastAsia="Verdana" w:hAnsi="Verdana" w:cs="Verdana"/>
          <w:b w:val="0"/>
          <w:i/>
          <w:iCs/>
        </w:rPr>
        <w:t xml:space="preserve">L'association Société Protectrice des Animaux fondée en 1845, et reconnue comme établissement d'utilité publique par décret du 22 décembre 1860, a pour but d'améliorer, par tous les moyens qui sont en son pouvoir, le sort de tous les animaux, de lutter contre leur trafic, de veiller à ce que soient respectées les dispositions législatives et réglementaires qui les protègent, de leur porter assistance et de participer en ce sens à la sensibilisation de l'opinion publique. </w:t>
      </w:r>
    </w:p>
    <w:p w14:paraId="6A6D0533"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sz w:val="14"/>
          <w:szCs w:val="14"/>
        </w:rPr>
      </w:pPr>
    </w:p>
    <w:p w14:paraId="736D61CC" w14:textId="77777777" w:rsidR="00FA21AA" w:rsidRPr="00AA24ED" w:rsidRDefault="00FA21AA" w:rsidP="00FA21AA">
      <w:pPr>
        <w:pBdr>
          <w:top w:val="nil"/>
          <w:left w:val="nil"/>
          <w:bottom w:val="nil"/>
          <w:right w:val="nil"/>
          <w:between w:val="nil"/>
        </w:pBdr>
        <w:jc w:val="both"/>
        <w:rPr>
          <w:rFonts w:ascii="Verdana" w:eastAsia="Verdana" w:hAnsi="Verdana" w:cs="Verdana"/>
          <w:b w:val="0"/>
          <w:i/>
          <w:iCs/>
        </w:rPr>
      </w:pPr>
      <w:r w:rsidRPr="00AA24ED">
        <w:rPr>
          <w:rFonts w:ascii="Verdana" w:eastAsia="Verdana" w:hAnsi="Verdana" w:cs="Verdana"/>
          <w:b w:val="0"/>
          <w:i/>
          <w:iCs/>
        </w:rPr>
        <w:t xml:space="preserve">Pour ce faire, la SPA gère notamment plusieurs refuges, dispensaires et Maisons SPA, qui visent à favoriser l’adoption des animaux abandonnés et en sortie de fourrière. </w:t>
      </w:r>
    </w:p>
    <w:p w14:paraId="464DBB02"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sz w:val="14"/>
          <w:szCs w:val="14"/>
        </w:rPr>
      </w:pPr>
    </w:p>
    <w:p w14:paraId="2F0C04C8" w14:textId="77777777" w:rsidR="00FA21AA" w:rsidRPr="00AA24ED" w:rsidRDefault="00FA21AA" w:rsidP="00FA21AA">
      <w:pPr>
        <w:pBdr>
          <w:top w:val="nil"/>
          <w:left w:val="nil"/>
          <w:bottom w:val="nil"/>
          <w:right w:val="nil"/>
          <w:between w:val="nil"/>
        </w:pBdr>
        <w:jc w:val="both"/>
        <w:rPr>
          <w:rFonts w:ascii="Verdana" w:eastAsia="Verdana" w:hAnsi="Verdana" w:cs="Verdana"/>
          <w:b w:val="0"/>
          <w:i/>
          <w:iCs/>
        </w:rPr>
      </w:pPr>
      <w:r w:rsidRPr="00AA24ED">
        <w:rPr>
          <w:rFonts w:ascii="Verdana" w:eastAsia="Verdana" w:hAnsi="Verdana" w:cs="Verdana"/>
          <w:b w:val="0"/>
          <w:i/>
          <w:iCs/>
        </w:rPr>
        <w:t>La fourrière intercommunale de Poissy assure la garde des animaux trouvés sur le territoire du syndicat. Conformément à l’article L211-25 du Code rural et de la pêche maritime, tout animal n’ayant pas été réclamé à l’issue du délai légal de garde peut être confié à un organisme de protection animale.</w:t>
      </w:r>
    </w:p>
    <w:p w14:paraId="7B204A50"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sz w:val="14"/>
          <w:szCs w:val="14"/>
        </w:rPr>
      </w:pPr>
    </w:p>
    <w:p w14:paraId="20CFE137" w14:textId="77777777" w:rsidR="00FA21AA" w:rsidRPr="00AA24ED" w:rsidRDefault="00FA21AA" w:rsidP="00FA21AA">
      <w:pPr>
        <w:pBdr>
          <w:top w:val="nil"/>
          <w:left w:val="nil"/>
          <w:bottom w:val="nil"/>
          <w:right w:val="nil"/>
          <w:between w:val="nil"/>
        </w:pBdr>
        <w:jc w:val="both"/>
        <w:rPr>
          <w:rFonts w:ascii="Verdana" w:eastAsia="Verdana" w:hAnsi="Verdana" w:cs="Verdana"/>
          <w:b w:val="0"/>
          <w:i/>
          <w:iCs/>
        </w:rPr>
      </w:pPr>
      <w:r w:rsidRPr="00AA24ED">
        <w:rPr>
          <w:rFonts w:ascii="Verdana" w:eastAsia="Verdana" w:hAnsi="Verdana" w:cs="Verdana"/>
          <w:b w:val="0"/>
          <w:i/>
          <w:iCs/>
        </w:rPr>
        <w:t>Le refuge SPA de Gennevilliers a été contacté par la fourrière animale de Poissy qui lui a proposé de recueillir ces animaux en sortie de fourrière et de les prendre en charge, en vue de leur adoption.</w:t>
      </w:r>
    </w:p>
    <w:p w14:paraId="61FFC216"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sz w:val="14"/>
          <w:szCs w:val="14"/>
        </w:rPr>
      </w:pPr>
    </w:p>
    <w:p w14:paraId="2BC5AE4B" w14:textId="77777777" w:rsidR="00FA21AA" w:rsidRPr="00AA24ED" w:rsidRDefault="00FA21AA" w:rsidP="00FA21AA">
      <w:pPr>
        <w:pBdr>
          <w:top w:val="nil"/>
          <w:left w:val="nil"/>
          <w:bottom w:val="nil"/>
          <w:right w:val="nil"/>
          <w:between w:val="nil"/>
        </w:pBdr>
        <w:jc w:val="both"/>
        <w:rPr>
          <w:rFonts w:ascii="Verdana" w:eastAsia="Verdana" w:hAnsi="Verdana" w:cs="Verdana"/>
          <w:b w:val="0"/>
          <w:i/>
          <w:iCs/>
        </w:rPr>
      </w:pPr>
      <w:r w:rsidRPr="00AA24ED">
        <w:rPr>
          <w:rFonts w:ascii="Verdana" w:eastAsia="Verdana" w:hAnsi="Verdana" w:cs="Verdana"/>
          <w:b w:val="0"/>
          <w:i/>
          <w:iCs/>
        </w:rPr>
        <w:t xml:space="preserve">Afin de prendre en charge ces animaux, la SPA et le Syndicat ont </w:t>
      </w:r>
      <w:r w:rsidRPr="00AA24ED">
        <w:rPr>
          <w:rFonts w:ascii="Verdana" w:eastAsia="Verdana" w:hAnsi="Verdana" w:cs="Verdana"/>
          <w:bCs/>
          <w:i/>
          <w:iCs/>
        </w:rPr>
        <w:t xml:space="preserve">établi une convention ayant pour objet d’organiser les modalités de transfert et de prise en charge des animaux de la fourrière intercommunale par le refuge SPA de Gennevilliers, à titre gratuit, dans le cadre de sa mission de protection animale. </w:t>
      </w:r>
    </w:p>
    <w:p w14:paraId="59BC4717"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sz w:val="14"/>
          <w:szCs w:val="14"/>
        </w:rPr>
      </w:pPr>
    </w:p>
    <w:p w14:paraId="27002103" w14:textId="77777777" w:rsidR="00FA21AA" w:rsidRPr="00AA24ED" w:rsidRDefault="00FA21AA" w:rsidP="00FA21AA">
      <w:pPr>
        <w:pBdr>
          <w:top w:val="nil"/>
          <w:left w:val="nil"/>
          <w:bottom w:val="nil"/>
          <w:right w:val="nil"/>
          <w:between w:val="nil"/>
        </w:pBdr>
        <w:jc w:val="both"/>
        <w:rPr>
          <w:rFonts w:ascii="Verdana" w:eastAsia="Verdana" w:hAnsi="Verdana" w:cs="Verdana"/>
          <w:b w:val="0"/>
          <w:i/>
          <w:iCs/>
        </w:rPr>
      </w:pPr>
      <w:r w:rsidRPr="00AA24ED">
        <w:rPr>
          <w:rFonts w:ascii="Verdana" w:eastAsia="Verdana" w:hAnsi="Verdana" w:cs="Verdana"/>
          <w:b w:val="0"/>
          <w:i/>
          <w:iCs/>
        </w:rPr>
        <w:t>Les animaux visés par la Convention sont les chiens, les chats et les nouveaux animaux de compagnie (NAC).</w:t>
      </w:r>
    </w:p>
    <w:p w14:paraId="4AFF39E5"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sz w:val="14"/>
          <w:szCs w:val="14"/>
        </w:rPr>
      </w:pPr>
    </w:p>
    <w:p w14:paraId="3C5CDCCF" w14:textId="77777777" w:rsidR="00FA21AA" w:rsidRPr="00AA24ED" w:rsidRDefault="00FA21AA" w:rsidP="00FA21AA">
      <w:pPr>
        <w:pBdr>
          <w:top w:val="nil"/>
          <w:left w:val="nil"/>
          <w:bottom w:val="nil"/>
          <w:right w:val="nil"/>
          <w:between w:val="nil"/>
        </w:pBdr>
        <w:jc w:val="both"/>
        <w:rPr>
          <w:rFonts w:ascii="Verdana" w:eastAsia="Verdana" w:hAnsi="Verdana" w:cs="Verdana"/>
          <w:b w:val="0"/>
          <w:i/>
          <w:iCs/>
        </w:rPr>
      </w:pPr>
      <w:r w:rsidRPr="00AA24ED">
        <w:rPr>
          <w:rFonts w:ascii="Verdana" w:eastAsia="Verdana" w:hAnsi="Verdana" w:cs="Verdana"/>
          <w:b w:val="0"/>
          <w:i/>
          <w:iCs/>
        </w:rPr>
        <w:t>La convention est conclue à titre gratuit, conformément à l’article L211-25 du Code rural et de la pêche maritime. Aucun versement financier n’est prévu.</w:t>
      </w:r>
    </w:p>
    <w:p w14:paraId="518FCA23" w14:textId="77777777" w:rsidR="00FA21AA" w:rsidRPr="00AA24ED" w:rsidRDefault="00FA21AA" w:rsidP="00FA21AA">
      <w:pPr>
        <w:pBdr>
          <w:top w:val="nil"/>
          <w:left w:val="nil"/>
          <w:bottom w:val="nil"/>
          <w:right w:val="nil"/>
          <w:between w:val="nil"/>
        </w:pBdr>
        <w:jc w:val="both"/>
        <w:rPr>
          <w:rFonts w:ascii="Verdana" w:eastAsia="Verdana" w:hAnsi="Verdana" w:cs="Verdana"/>
          <w:b w:val="0"/>
          <w:i/>
          <w:iCs/>
        </w:rPr>
      </w:pPr>
      <w:r w:rsidRPr="00AA24ED">
        <w:rPr>
          <w:rFonts w:ascii="Verdana" w:eastAsia="Verdana" w:hAnsi="Verdana" w:cs="Verdana"/>
          <w:b w:val="0"/>
          <w:i/>
          <w:iCs/>
        </w:rPr>
        <w:t>La convention est conclue pour une durée d’un an, reconductible tacitement par période d’un an, sauf dénonciation par l’une ou l’autre des parties.</w:t>
      </w:r>
    </w:p>
    <w:p w14:paraId="144A91DC"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sz w:val="14"/>
          <w:szCs w:val="14"/>
        </w:rPr>
      </w:pPr>
    </w:p>
    <w:p w14:paraId="0BCA630A" w14:textId="77777777" w:rsidR="00FA21AA" w:rsidRPr="00AA24ED" w:rsidRDefault="00FA21AA" w:rsidP="00FA21AA">
      <w:pPr>
        <w:pBdr>
          <w:top w:val="nil"/>
          <w:left w:val="nil"/>
          <w:bottom w:val="nil"/>
          <w:right w:val="nil"/>
          <w:between w:val="nil"/>
        </w:pBdr>
        <w:jc w:val="both"/>
        <w:rPr>
          <w:rFonts w:ascii="Verdana" w:eastAsia="Verdana" w:hAnsi="Verdana" w:cs="Verdana"/>
          <w:b w:val="0"/>
          <w:i/>
          <w:iCs/>
        </w:rPr>
      </w:pPr>
      <w:r w:rsidRPr="00AA24ED">
        <w:rPr>
          <w:rFonts w:ascii="Verdana" w:eastAsia="Verdana" w:hAnsi="Verdana" w:cs="Verdana"/>
          <w:b w:val="0"/>
          <w:i/>
          <w:iCs/>
        </w:rPr>
        <w:t>Dans l’intérêt de la protection animale et afin d’assurer le bon fonctionnement de la fourrière intercommunale, il est proposé au comité syndical d’approuver la signature de la convention pour l’accueil d’animaux en sortie de fourrière entre le Syndicat et le refuge SPA de Gennevilliers.</w:t>
      </w:r>
    </w:p>
    <w:p w14:paraId="2AC56916" w14:textId="77777777" w:rsidR="00AE25EB" w:rsidRPr="00AA24ED" w:rsidRDefault="00AE25EB" w:rsidP="00AE25EB">
      <w:pPr>
        <w:pBdr>
          <w:top w:val="nil"/>
          <w:left w:val="nil"/>
          <w:bottom w:val="nil"/>
          <w:right w:val="nil"/>
          <w:between w:val="nil"/>
        </w:pBdr>
        <w:jc w:val="both"/>
        <w:rPr>
          <w:rFonts w:ascii="Verdana" w:eastAsia="Verdana" w:hAnsi="Verdana" w:cs="Verdana"/>
          <w:b w:val="0"/>
          <w:sz w:val="24"/>
          <w:szCs w:val="24"/>
        </w:rPr>
      </w:pPr>
    </w:p>
    <w:p w14:paraId="3CC319FC" w14:textId="742BC6E8" w:rsidR="00AE25EB" w:rsidRPr="00AE25EB" w:rsidRDefault="00AE25EB" w:rsidP="00AE25EB">
      <w:pPr>
        <w:pBdr>
          <w:top w:val="nil"/>
          <w:left w:val="nil"/>
          <w:bottom w:val="nil"/>
          <w:right w:val="nil"/>
          <w:between w:val="nil"/>
        </w:pBdr>
        <w:jc w:val="both"/>
        <w:rPr>
          <w:rFonts w:ascii="Verdana" w:eastAsia="Verdana" w:hAnsi="Verdana" w:cs="Verdana"/>
          <w:b w:val="0"/>
        </w:rPr>
      </w:pPr>
      <w:r>
        <w:rPr>
          <w:rFonts w:ascii="Verdana" w:eastAsia="Verdana" w:hAnsi="Verdana" w:cs="Verdana"/>
          <w:b w:val="0"/>
        </w:rPr>
        <w:t xml:space="preserve">Sans questions, le comité approuve à l’unanimité la </w:t>
      </w:r>
      <w:r w:rsidRPr="00AE25EB">
        <w:rPr>
          <w:rFonts w:ascii="Verdana" w:eastAsia="Verdana" w:hAnsi="Verdana" w:cs="Verdana"/>
          <w:b w:val="0"/>
        </w:rPr>
        <w:t>Convention avec la Société de Protection des Animaux de Gennevilliers pour l’accueil d’animaux en sortie de fourrière</w:t>
      </w:r>
      <w:r>
        <w:rPr>
          <w:rFonts w:ascii="Verdana" w:eastAsia="Verdana" w:hAnsi="Verdana" w:cs="Verdana"/>
          <w:b w:val="0"/>
        </w:rPr>
        <w:t>.</w:t>
      </w:r>
    </w:p>
    <w:p w14:paraId="660D8F2C" w14:textId="77777777" w:rsidR="00990058" w:rsidRPr="00990058" w:rsidRDefault="00990058" w:rsidP="00AE25EB">
      <w:pPr>
        <w:pBdr>
          <w:top w:val="nil"/>
          <w:left w:val="nil"/>
          <w:bottom w:val="nil"/>
          <w:right w:val="nil"/>
          <w:between w:val="nil"/>
        </w:pBdr>
        <w:jc w:val="both"/>
        <w:rPr>
          <w:rFonts w:ascii="Verdana" w:eastAsia="Verdana" w:hAnsi="Verdana" w:cs="Verdana"/>
          <w:b w:val="0"/>
          <w:sz w:val="32"/>
          <w:szCs w:val="32"/>
        </w:rPr>
      </w:pPr>
    </w:p>
    <w:p w14:paraId="45C18062" w14:textId="49575433" w:rsidR="00AE25EB" w:rsidRPr="00AE25EB" w:rsidRDefault="00AE25EB" w:rsidP="00AE25EB">
      <w:pPr>
        <w:pBdr>
          <w:top w:val="single" w:sz="4" w:space="1" w:color="000000"/>
          <w:left w:val="single" w:sz="4" w:space="4" w:color="000000"/>
          <w:bottom w:val="single" w:sz="4" w:space="1" w:color="000000"/>
          <w:right w:val="single" w:sz="4" w:space="4" w:color="000000"/>
          <w:between w:val="nil"/>
        </w:pBdr>
        <w:tabs>
          <w:tab w:val="left" w:pos="1701"/>
          <w:tab w:val="left" w:pos="2694"/>
          <w:tab w:val="left" w:pos="4678"/>
          <w:tab w:val="left" w:pos="4820"/>
          <w:tab w:val="left" w:pos="5954"/>
          <w:tab w:val="left" w:pos="6237"/>
        </w:tabs>
        <w:jc w:val="center"/>
        <w:rPr>
          <w:rFonts w:ascii="Verdana" w:eastAsia="Verdana" w:hAnsi="Verdana" w:cs="Verdana"/>
          <w:bCs/>
        </w:rPr>
      </w:pPr>
      <w:r w:rsidRPr="00AE25EB">
        <w:rPr>
          <w:rFonts w:ascii="Verdana" w:eastAsia="Verdana" w:hAnsi="Verdana" w:cs="Verdana"/>
          <w:bCs/>
        </w:rPr>
        <w:t>CONVENTION AVEC LA SOCIETE DE PROTECTION DES ANIMAUX DE HERMERAY POUR L’ACCUEIL D’ANIMAUX EN SORTIE DE FOURRIERE</w:t>
      </w:r>
    </w:p>
    <w:p w14:paraId="05BCF112" w14:textId="77777777" w:rsidR="00AE25EB" w:rsidRDefault="00AE25EB" w:rsidP="00AE25EB">
      <w:pPr>
        <w:pBdr>
          <w:top w:val="nil"/>
          <w:left w:val="nil"/>
          <w:bottom w:val="nil"/>
          <w:right w:val="nil"/>
          <w:between w:val="nil"/>
        </w:pBdr>
        <w:jc w:val="both"/>
        <w:rPr>
          <w:rFonts w:ascii="Verdana" w:eastAsia="Verdana" w:hAnsi="Verdana" w:cs="Verdana"/>
          <w:b w:val="0"/>
        </w:rPr>
      </w:pPr>
    </w:p>
    <w:p w14:paraId="0B5B0BC8" w14:textId="7F5CC42B" w:rsidR="00AE25EB" w:rsidRDefault="00AE25EB" w:rsidP="00AE25EB">
      <w:pPr>
        <w:pBdr>
          <w:top w:val="nil"/>
          <w:left w:val="nil"/>
          <w:bottom w:val="nil"/>
          <w:right w:val="nil"/>
          <w:between w:val="nil"/>
        </w:pBdr>
        <w:jc w:val="both"/>
        <w:rPr>
          <w:rFonts w:ascii="Verdana" w:eastAsia="Verdana" w:hAnsi="Verdana" w:cs="Verdana"/>
          <w:b w:val="0"/>
        </w:rPr>
      </w:pPr>
      <w:r>
        <w:rPr>
          <w:rFonts w:ascii="Verdana" w:eastAsia="Verdana" w:hAnsi="Verdana" w:cs="Verdana"/>
        </w:rPr>
        <w:t xml:space="preserve">Le Président </w:t>
      </w:r>
      <w:r>
        <w:rPr>
          <w:rFonts w:ascii="Verdana" w:eastAsia="Verdana" w:hAnsi="Verdana" w:cs="Verdana"/>
          <w:b w:val="0"/>
        </w:rPr>
        <w:t>présente le rapport, qui est le suivant :</w:t>
      </w:r>
    </w:p>
    <w:p w14:paraId="093F476D" w14:textId="77777777" w:rsidR="00FA21AA" w:rsidRDefault="00FA21AA" w:rsidP="00AE25EB">
      <w:pPr>
        <w:pBdr>
          <w:top w:val="nil"/>
          <w:left w:val="nil"/>
          <w:bottom w:val="nil"/>
          <w:right w:val="nil"/>
          <w:between w:val="nil"/>
        </w:pBdr>
        <w:jc w:val="both"/>
        <w:rPr>
          <w:rFonts w:ascii="Verdana" w:eastAsia="Verdana" w:hAnsi="Verdana" w:cs="Verdana"/>
          <w:b w:val="0"/>
        </w:rPr>
      </w:pPr>
    </w:p>
    <w:p w14:paraId="5CFA6698"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rPr>
      </w:pPr>
      <w:r w:rsidRPr="00990058">
        <w:rPr>
          <w:rFonts w:ascii="Verdana" w:eastAsia="Verdana" w:hAnsi="Verdana" w:cs="Verdana"/>
          <w:b w:val="0"/>
          <w:i/>
          <w:iCs/>
        </w:rPr>
        <w:lastRenderedPageBreak/>
        <w:t xml:space="preserve">L'association Société Protectrice des Animaux fondée en 1845, et reconnue comme établissement d'utilité publique par décret du 22 décembre 1860, a pour but d'améliorer, par tous les moyens qui sont en son pouvoir, le sort de tous les animaux, de lutter contre leur trafic, de veiller à ce que soient respectées les dispositions législatives et réglementaires qui les protègent, de leur porter assistance et de participer en ce sens à la sensibilisation de l'opinion publique. </w:t>
      </w:r>
    </w:p>
    <w:p w14:paraId="0D3EB235" w14:textId="77777777" w:rsidR="00FA21AA" w:rsidRPr="00FB4F2A" w:rsidRDefault="00FA21AA" w:rsidP="00FA21AA">
      <w:pPr>
        <w:pBdr>
          <w:top w:val="nil"/>
          <w:left w:val="nil"/>
          <w:bottom w:val="nil"/>
          <w:right w:val="nil"/>
          <w:between w:val="nil"/>
        </w:pBdr>
        <w:jc w:val="both"/>
        <w:rPr>
          <w:rFonts w:ascii="Verdana" w:eastAsia="Verdana" w:hAnsi="Verdana" w:cs="Verdana"/>
          <w:b w:val="0"/>
          <w:i/>
          <w:iCs/>
          <w:sz w:val="12"/>
          <w:szCs w:val="12"/>
        </w:rPr>
      </w:pPr>
    </w:p>
    <w:p w14:paraId="39475EB1"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rPr>
      </w:pPr>
      <w:r w:rsidRPr="00990058">
        <w:rPr>
          <w:rFonts w:ascii="Verdana" w:eastAsia="Verdana" w:hAnsi="Verdana" w:cs="Verdana"/>
          <w:b w:val="0"/>
          <w:i/>
          <w:iCs/>
        </w:rPr>
        <w:t xml:space="preserve">Pour ce faire, la SPA gère notamment plusieurs refuges, dispensaires et Maisons SPA, qui visent à favoriser l’adoption des animaux abandonnés et en sortie de fourrière. </w:t>
      </w:r>
    </w:p>
    <w:p w14:paraId="02087210" w14:textId="77777777" w:rsidR="00FA21AA" w:rsidRPr="00FB4F2A" w:rsidRDefault="00FA21AA" w:rsidP="00FA21AA">
      <w:pPr>
        <w:pBdr>
          <w:top w:val="nil"/>
          <w:left w:val="nil"/>
          <w:bottom w:val="nil"/>
          <w:right w:val="nil"/>
          <w:between w:val="nil"/>
        </w:pBdr>
        <w:jc w:val="both"/>
        <w:rPr>
          <w:rFonts w:ascii="Verdana" w:eastAsia="Verdana" w:hAnsi="Verdana" w:cs="Verdana"/>
          <w:b w:val="0"/>
          <w:i/>
          <w:iCs/>
          <w:sz w:val="12"/>
          <w:szCs w:val="12"/>
        </w:rPr>
      </w:pPr>
    </w:p>
    <w:p w14:paraId="190C8769"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rPr>
      </w:pPr>
      <w:r w:rsidRPr="00990058">
        <w:rPr>
          <w:rFonts w:ascii="Verdana" w:eastAsia="Verdana" w:hAnsi="Verdana" w:cs="Verdana"/>
          <w:b w:val="0"/>
          <w:i/>
          <w:iCs/>
        </w:rPr>
        <w:t>La fourrière intercommunale de Poissy assure la garde des animaux trouvés sur le territoire du syndicat. Conformément à l’article L211-25 du Code rural et de la pêche maritime, tout animal n’ayant pas été réclamé à l’issue du délai légal de garde peut être confié à un organisme de protection animale.</w:t>
      </w:r>
    </w:p>
    <w:p w14:paraId="10B39873" w14:textId="77777777" w:rsidR="00FA21AA" w:rsidRPr="00FB4F2A" w:rsidRDefault="00FA21AA" w:rsidP="00FA21AA">
      <w:pPr>
        <w:pBdr>
          <w:top w:val="nil"/>
          <w:left w:val="nil"/>
          <w:bottom w:val="nil"/>
          <w:right w:val="nil"/>
          <w:between w:val="nil"/>
        </w:pBdr>
        <w:jc w:val="both"/>
        <w:rPr>
          <w:rFonts w:ascii="Verdana" w:eastAsia="Verdana" w:hAnsi="Verdana" w:cs="Verdana"/>
          <w:b w:val="0"/>
          <w:i/>
          <w:iCs/>
          <w:sz w:val="12"/>
          <w:szCs w:val="12"/>
        </w:rPr>
      </w:pPr>
    </w:p>
    <w:p w14:paraId="54EC1AF7"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rPr>
      </w:pPr>
      <w:r w:rsidRPr="00990058">
        <w:rPr>
          <w:rFonts w:ascii="Verdana" w:eastAsia="Verdana" w:hAnsi="Verdana" w:cs="Verdana"/>
          <w:b w:val="0"/>
          <w:i/>
          <w:iCs/>
        </w:rPr>
        <w:t>Le refuge SPA de Hermeray a été contacté par la fourrière animale de Poissy qui lui a proposé de recueillir ces animaux en sortie de fourrière et de les prendre en charge, en vue de leur adoption.</w:t>
      </w:r>
    </w:p>
    <w:p w14:paraId="00D34F80" w14:textId="77777777" w:rsidR="00FA21AA" w:rsidRPr="00FB4F2A" w:rsidRDefault="00FA21AA" w:rsidP="00FA21AA">
      <w:pPr>
        <w:pBdr>
          <w:top w:val="nil"/>
          <w:left w:val="nil"/>
          <w:bottom w:val="nil"/>
          <w:right w:val="nil"/>
          <w:between w:val="nil"/>
        </w:pBdr>
        <w:jc w:val="both"/>
        <w:rPr>
          <w:rFonts w:ascii="Verdana" w:eastAsia="Verdana" w:hAnsi="Verdana" w:cs="Verdana"/>
          <w:b w:val="0"/>
          <w:i/>
          <w:iCs/>
          <w:sz w:val="12"/>
          <w:szCs w:val="12"/>
        </w:rPr>
      </w:pPr>
    </w:p>
    <w:p w14:paraId="459D85D7"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rPr>
      </w:pPr>
      <w:r w:rsidRPr="00990058">
        <w:rPr>
          <w:rFonts w:ascii="Verdana" w:eastAsia="Verdana" w:hAnsi="Verdana" w:cs="Verdana"/>
          <w:b w:val="0"/>
          <w:i/>
          <w:iCs/>
        </w:rPr>
        <w:t xml:space="preserve">Afin de prendre en charge ces animaux, la SPA et le Syndicat ont </w:t>
      </w:r>
      <w:r w:rsidRPr="00990058">
        <w:rPr>
          <w:rFonts w:ascii="Verdana" w:eastAsia="Verdana" w:hAnsi="Verdana" w:cs="Verdana"/>
          <w:bCs/>
          <w:i/>
          <w:iCs/>
        </w:rPr>
        <w:t xml:space="preserve">établi une convention ayant pour objet d’organiser les modalités de transfert et de prise en charge des animaux de la fourrière intercommunale par le refuge SPA de Hermeray, à titre gratuit, dans le cadre de sa mission de protection animale. </w:t>
      </w:r>
    </w:p>
    <w:p w14:paraId="4724669E" w14:textId="77777777" w:rsidR="00FA21AA" w:rsidRPr="00FB4F2A" w:rsidRDefault="00FA21AA" w:rsidP="00FA21AA">
      <w:pPr>
        <w:pBdr>
          <w:top w:val="nil"/>
          <w:left w:val="nil"/>
          <w:bottom w:val="nil"/>
          <w:right w:val="nil"/>
          <w:between w:val="nil"/>
        </w:pBdr>
        <w:jc w:val="both"/>
        <w:rPr>
          <w:rFonts w:ascii="Verdana" w:eastAsia="Verdana" w:hAnsi="Verdana" w:cs="Verdana"/>
          <w:b w:val="0"/>
          <w:i/>
          <w:iCs/>
          <w:sz w:val="12"/>
          <w:szCs w:val="12"/>
        </w:rPr>
      </w:pPr>
    </w:p>
    <w:p w14:paraId="5A8194B6"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rPr>
      </w:pPr>
      <w:r w:rsidRPr="00990058">
        <w:rPr>
          <w:rFonts w:ascii="Verdana" w:eastAsia="Verdana" w:hAnsi="Verdana" w:cs="Verdana"/>
          <w:b w:val="0"/>
          <w:i/>
          <w:iCs/>
        </w:rPr>
        <w:t>Les animaux visés par la Convention sont les chiens et les chats.</w:t>
      </w:r>
    </w:p>
    <w:p w14:paraId="3832F7BD" w14:textId="77777777" w:rsidR="00FA21AA" w:rsidRPr="00FB4F2A" w:rsidRDefault="00FA21AA" w:rsidP="00FA21AA">
      <w:pPr>
        <w:pBdr>
          <w:top w:val="nil"/>
          <w:left w:val="nil"/>
          <w:bottom w:val="nil"/>
          <w:right w:val="nil"/>
          <w:between w:val="nil"/>
        </w:pBdr>
        <w:jc w:val="both"/>
        <w:rPr>
          <w:rFonts w:ascii="Verdana" w:eastAsia="Verdana" w:hAnsi="Verdana" w:cs="Verdana"/>
          <w:b w:val="0"/>
          <w:i/>
          <w:iCs/>
          <w:sz w:val="12"/>
          <w:szCs w:val="12"/>
        </w:rPr>
      </w:pPr>
    </w:p>
    <w:p w14:paraId="1656DD89"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rPr>
      </w:pPr>
      <w:r w:rsidRPr="00990058">
        <w:rPr>
          <w:rFonts w:ascii="Verdana" w:eastAsia="Verdana" w:hAnsi="Verdana" w:cs="Verdana"/>
          <w:b w:val="0"/>
          <w:i/>
          <w:iCs/>
        </w:rPr>
        <w:t>La convention est conclue à titre gratuit, conformément à l’article L211-25 du Code rural et de la pêche maritime. Aucun versement financier n’est prévu.</w:t>
      </w:r>
    </w:p>
    <w:p w14:paraId="1D7D9C60"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rPr>
      </w:pPr>
      <w:r w:rsidRPr="00990058">
        <w:rPr>
          <w:rFonts w:ascii="Verdana" w:eastAsia="Verdana" w:hAnsi="Verdana" w:cs="Verdana"/>
          <w:b w:val="0"/>
          <w:i/>
          <w:iCs/>
        </w:rPr>
        <w:t>La convention est conclue pour une durée d’un an, reconductible tacitement par période d’un an, sauf dénonciation par l’une ou l’autre des parties.</w:t>
      </w:r>
    </w:p>
    <w:p w14:paraId="76E4CCEA" w14:textId="77777777" w:rsidR="00FA21AA" w:rsidRPr="00FB4F2A" w:rsidRDefault="00FA21AA" w:rsidP="00FA21AA">
      <w:pPr>
        <w:pBdr>
          <w:top w:val="nil"/>
          <w:left w:val="nil"/>
          <w:bottom w:val="nil"/>
          <w:right w:val="nil"/>
          <w:between w:val="nil"/>
        </w:pBdr>
        <w:jc w:val="both"/>
        <w:rPr>
          <w:rFonts w:ascii="Verdana" w:eastAsia="Verdana" w:hAnsi="Verdana" w:cs="Verdana"/>
          <w:b w:val="0"/>
          <w:i/>
          <w:iCs/>
          <w:sz w:val="12"/>
          <w:szCs w:val="12"/>
        </w:rPr>
      </w:pPr>
    </w:p>
    <w:p w14:paraId="42961622" w14:textId="77777777" w:rsidR="00FA21AA" w:rsidRPr="00990058" w:rsidRDefault="00FA21AA" w:rsidP="00FA21AA">
      <w:pPr>
        <w:pBdr>
          <w:top w:val="nil"/>
          <w:left w:val="nil"/>
          <w:bottom w:val="nil"/>
          <w:right w:val="nil"/>
          <w:between w:val="nil"/>
        </w:pBdr>
        <w:jc w:val="both"/>
        <w:rPr>
          <w:rFonts w:ascii="Verdana" w:eastAsia="Verdana" w:hAnsi="Verdana" w:cs="Verdana"/>
          <w:b w:val="0"/>
          <w:i/>
          <w:iCs/>
        </w:rPr>
      </w:pPr>
      <w:r w:rsidRPr="00990058">
        <w:rPr>
          <w:rFonts w:ascii="Verdana" w:eastAsia="Verdana" w:hAnsi="Verdana" w:cs="Verdana"/>
          <w:b w:val="0"/>
          <w:i/>
          <w:iCs/>
        </w:rPr>
        <w:t>Dans l’intérêt de la protection animale et afin d’assurer le bon fonctionnement de la fourrière intercommunale, il est proposé au comité syndical d’approuver la signature de la convention pour l’accueil d’animaux en sortie de fourrière entre le Syndicat et le refuge SPA de Hermeray.</w:t>
      </w:r>
    </w:p>
    <w:p w14:paraId="359E9F00" w14:textId="77777777" w:rsidR="00FA21AA" w:rsidRPr="00990058" w:rsidRDefault="00FA21AA" w:rsidP="00AE25EB">
      <w:pPr>
        <w:pBdr>
          <w:top w:val="nil"/>
          <w:left w:val="nil"/>
          <w:bottom w:val="nil"/>
          <w:right w:val="nil"/>
          <w:between w:val="nil"/>
        </w:pBdr>
        <w:jc w:val="both"/>
        <w:rPr>
          <w:rFonts w:ascii="Verdana" w:eastAsia="Verdana" w:hAnsi="Verdana" w:cs="Verdana"/>
          <w:b w:val="0"/>
          <w:sz w:val="22"/>
          <w:szCs w:val="22"/>
        </w:rPr>
      </w:pPr>
    </w:p>
    <w:p w14:paraId="506F3B36" w14:textId="5123DDB0" w:rsidR="00AE25EB" w:rsidRPr="00AE25EB" w:rsidRDefault="00AE25EB" w:rsidP="00AE25EB">
      <w:pPr>
        <w:pBdr>
          <w:top w:val="nil"/>
          <w:left w:val="nil"/>
          <w:bottom w:val="nil"/>
          <w:right w:val="nil"/>
          <w:between w:val="nil"/>
        </w:pBdr>
        <w:jc w:val="both"/>
        <w:rPr>
          <w:rFonts w:ascii="Verdana" w:eastAsia="Verdana" w:hAnsi="Verdana" w:cs="Verdana"/>
          <w:b w:val="0"/>
        </w:rPr>
      </w:pPr>
      <w:r>
        <w:rPr>
          <w:rFonts w:ascii="Verdana" w:eastAsia="Verdana" w:hAnsi="Verdana" w:cs="Verdana"/>
          <w:b w:val="0"/>
        </w:rPr>
        <w:t>Sans questions, le comité approuve</w:t>
      </w:r>
      <w:r w:rsidR="00990058">
        <w:rPr>
          <w:rFonts w:ascii="Verdana" w:eastAsia="Verdana" w:hAnsi="Verdana" w:cs="Verdana"/>
          <w:b w:val="0"/>
        </w:rPr>
        <w:t>,</w:t>
      </w:r>
      <w:r>
        <w:rPr>
          <w:rFonts w:ascii="Verdana" w:eastAsia="Verdana" w:hAnsi="Verdana" w:cs="Verdana"/>
          <w:b w:val="0"/>
        </w:rPr>
        <w:t xml:space="preserve"> à l’unanimité</w:t>
      </w:r>
      <w:r w:rsidR="00990058">
        <w:rPr>
          <w:rFonts w:ascii="Verdana" w:eastAsia="Verdana" w:hAnsi="Verdana" w:cs="Verdana"/>
          <w:b w:val="0"/>
        </w:rPr>
        <w:t>,</w:t>
      </w:r>
      <w:r>
        <w:rPr>
          <w:rFonts w:ascii="Verdana" w:eastAsia="Verdana" w:hAnsi="Verdana" w:cs="Verdana"/>
          <w:b w:val="0"/>
        </w:rPr>
        <w:t xml:space="preserve"> la </w:t>
      </w:r>
      <w:r w:rsidRPr="00AE25EB">
        <w:rPr>
          <w:rFonts w:ascii="Verdana" w:eastAsia="Verdana" w:hAnsi="Verdana" w:cs="Verdana"/>
          <w:b w:val="0"/>
        </w:rPr>
        <w:t xml:space="preserve">Convention avec la Société de Protection des Animaux de </w:t>
      </w:r>
      <w:r>
        <w:rPr>
          <w:rFonts w:ascii="Verdana" w:eastAsia="Verdana" w:hAnsi="Verdana" w:cs="Verdana"/>
          <w:b w:val="0"/>
        </w:rPr>
        <w:t>Hermeray</w:t>
      </w:r>
      <w:r w:rsidRPr="00AE25EB">
        <w:rPr>
          <w:rFonts w:ascii="Verdana" w:eastAsia="Verdana" w:hAnsi="Verdana" w:cs="Verdana"/>
          <w:b w:val="0"/>
        </w:rPr>
        <w:t xml:space="preserve"> pour l’accueil d’animaux en sortie de fourrière</w:t>
      </w:r>
      <w:r>
        <w:rPr>
          <w:rFonts w:ascii="Verdana" w:eastAsia="Verdana" w:hAnsi="Verdana" w:cs="Verdana"/>
          <w:b w:val="0"/>
        </w:rPr>
        <w:t>.</w:t>
      </w:r>
    </w:p>
    <w:p w14:paraId="69C7C4E4" w14:textId="77777777" w:rsidR="00AE25EB" w:rsidRPr="00FB4F2A" w:rsidRDefault="00AE25EB" w:rsidP="00AE25EB">
      <w:pPr>
        <w:pBdr>
          <w:top w:val="nil"/>
          <w:left w:val="nil"/>
          <w:bottom w:val="nil"/>
          <w:right w:val="nil"/>
          <w:between w:val="nil"/>
        </w:pBdr>
        <w:jc w:val="both"/>
        <w:rPr>
          <w:rFonts w:ascii="Verdana" w:eastAsia="Verdana" w:hAnsi="Verdana" w:cs="Verdana"/>
          <w:b w:val="0"/>
          <w:sz w:val="32"/>
          <w:szCs w:val="32"/>
        </w:rPr>
      </w:pPr>
    </w:p>
    <w:p w14:paraId="2B6700C0" w14:textId="0685B856" w:rsidR="00AE25EB" w:rsidRPr="00AE25EB" w:rsidRDefault="00AE25EB" w:rsidP="00AE25EB">
      <w:pPr>
        <w:pBdr>
          <w:top w:val="single" w:sz="4" w:space="1" w:color="000000"/>
          <w:left w:val="single" w:sz="4" w:space="4" w:color="000000"/>
          <w:bottom w:val="single" w:sz="4" w:space="1" w:color="000000"/>
          <w:right w:val="single" w:sz="4" w:space="4" w:color="000000"/>
          <w:between w:val="nil"/>
        </w:pBdr>
        <w:tabs>
          <w:tab w:val="left" w:pos="1701"/>
          <w:tab w:val="left" w:pos="2694"/>
          <w:tab w:val="left" w:pos="4678"/>
          <w:tab w:val="left" w:pos="4820"/>
          <w:tab w:val="left" w:pos="5954"/>
          <w:tab w:val="left" w:pos="6237"/>
        </w:tabs>
        <w:jc w:val="center"/>
        <w:rPr>
          <w:rFonts w:ascii="Verdana" w:eastAsia="Verdana" w:hAnsi="Verdana" w:cs="Verdana"/>
          <w:bCs/>
        </w:rPr>
      </w:pPr>
      <w:r w:rsidRPr="00AE25EB">
        <w:rPr>
          <w:rFonts w:ascii="Verdana" w:eastAsia="Verdana" w:hAnsi="Verdana" w:cs="Verdana"/>
          <w:bCs/>
        </w:rPr>
        <w:t xml:space="preserve">CONVENTION D’OCCUPATION TEMPORAIRE AVEC LA VILLE DE SAINT-GERMAIN-EN-LAYE POUR L’EXPLOITATION DU CHAI DU SIVOM DANS LES LOCAUX DE LA MAIRIE DELEGUEE DE FOURQUEUX </w:t>
      </w:r>
    </w:p>
    <w:p w14:paraId="57D97D75" w14:textId="77777777" w:rsidR="00AE25EB" w:rsidRPr="00FB4F2A" w:rsidRDefault="00AE25EB" w:rsidP="00A853E0">
      <w:pPr>
        <w:pBdr>
          <w:top w:val="nil"/>
          <w:left w:val="nil"/>
          <w:bottom w:val="nil"/>
          <w:right w:val="nil"/>
          <w:between w:val="nil"/>
        </w:pBdr>
        <w:jc w:val="both"/>
        <w:rPr>
          <w:rFonts w:ascii="Verdana" w:eastAsia="Verdana" w:hAnsi="Verdana" w:cs="Verdana"/>
          <w:b w:val="0"/>
          <w:sz w:val="12"/>
          <w:szCs w:val="12"/>
        </w:rPr>
      </w:pPr>
    </w:p>
    <w:p w14:paraId="5DDA36F9" w14:textId="2777743D" w:rsidR="00381D71" w:rsidRDefault="008802B3"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rPr>
      </w:pPr>
      <w:r>
        <w:rPr>
          <w:rFonts w:ascii="Verdana" w:eastAsia="Verdana" w:hAnsi="Verdana" w:cs="Verdana"/>
        </w:rPr>
        <w:t xml:space="preserve">Le Président </w:t>
      </w:r>
      <w:r>
        <w:rPr>
          <w:rFonts w:ascii="Verdana" w:eastAsia="Verdana" w:hAnsi="Verdana" w:cs="Verdana"/>
          <w:b w:val="0"/>
        </w:rPr>
        <w:t>présente le rapport, qui est le suivant :</w:t>
      </w:r>
    </w:p>
    <w:p w14:paraId="6B9CF4AA" w14:textId="77777777" w:rsidR="00FA21A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rPr>
      </w:pPr>
    </w:p>
    <w:p w14:paraId="1A3B24A3" w14:textId="77777777" w:rsidR="00FA21AA" w:rsidRPr="00FB4F2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i/>
          <w:iCs/>
          <w:color w:val="000000"/>
        </w:rPr>
      </w:pPr>
      <w:r w:rsidRPr="00FB4F2A">
        <w:rPr>
          <w:rFonts w:ascii="Verdana" w:eastAsia="Verdana" w:hAnsi="Verdana" w:cs="Verdana"/>
          <w:b w:val="0"/>
          <w:i/>
          <w:iCs/>
          <w:color w:val="000000"/>
        </w:rPr>
        <w:t>Le SIVOM entreposait initialement son chai au sein de la mairie d’Aigremont. À la suite de la vente du terrain sur lequel celui-ci était implanté, il a été nécessaire de trouver un nouveau local afin d’assurer la continuité de cette activité.</w:t>
      </w:r>
    </w:p>
    <w:p w14:paraId="69F93B82" w14:textId="77777777" w:rsidR="00FA21AA" w:rsidRPr="00FB4F2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i/>
          <w:iCs/>
          <w:color w:val="000000"/>
          <w:sz w:val="12"/>
          <w:szCs w:val="12"/>
        </w:rPr>
      </w:pPr>
    </w:p>
    <w:p w14:paraId="196CD035" w14:textId="77777777" w:rsidR="00FA21AA" w:rsidRPr="00FB4F2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i/>
          <w:iCs/>
          <w:color w:val="000000"/>
        </w:rPr>
      </w:pPr>
      <w:r w:rsidRPr="00FB4F2A">
        <w:rPr>
          <w:rFonts w:ascii="Verdana" w:eastAsia="Verdana" w:hAnsi="Verdana" w:cs="Verdana"/>
          <w:b w:val="0"/>
          <w:i/>
          <w:iCs/>
          <w:color w:val="000000"/>
        </w:rPr>
        <w:t>La Commune de Saint-Germain-en-Laye a alors proposé la mise à disposition d’un espace situé dans le sous-sol de la mairie déléguée de Fourqueux. À ce titre, une convention d’occupation précaire et révocable a été signée le 2 mars 2021, pour une durée courant jusqu’au 30 juin 2025.</w:t>
      </w:r>
    </w:p>
    <w:p w14:paraId="7E7C3CE5" w14:textId="77777777" w:rsidR="00FA21AA" w:rsidRPr="00FB4F2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i/>
          <w:iCs/>
          <w:color w:val="000000"/>
          <w:sz w:val="12"/>
          <w:szCs w:val="12"/>
        </w:rPr>
      </w:pPr>
    </w:p>
    <w:p w14:paraId="7F390D81" w14:textId="77777777" w:rsidR="00FA21AA" w:rsidRPr="00FB4F2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i/>
          <w:iCs/>
          <w:color w:val="000000"/>
        </w:rPr>
      </w:pPr>
      <w:r w:rsidRPr="00FB4F2A">
        <w:rPr>
          <w:rFonts w:ascii="Verdana" w:eastAsia="Verdana" w:hAnsi="Verdana" w:cs="Verdana"/>
          <w:b w:val="0"/>
          <w:i/>
          <w:iCs/>
          <w:color w:val="000000"/>
        </w:rPr>
        <w:t>Cette convention étant arrivée à échéance, il est proposé de conclure une nouvelle convention d’occupation du domaine public communal, prenant fin le 31 décembre 2029, afin de permettre au SIVOM de poursuivre l’occupation des locaux.</w:t>
      </w:r>
    </w:p>
    <w:p w14:paraId="4AC818DB" w14:textId="77777777" w:rsidR="00FA21AA" w:rsidRPr="00FB4F2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i/>
          <w:iCs/>
          <w:color w:val="000000"/>
          <w:sz w:val="12"/>
          <w:szCs w:val="12"/>
        </w:rPr>
      </w:pPr>
    </w:p>
    <w:p w14:paraId="796E614C" w14:textId="77777777" w:rsidR="00FA21AA" w:rsidRPr="00FB4F2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i/>
          <w:iCs/>
          <w:color w:val="000000"/>
        </w:rPr>
      </w:pPr>
      <w:r w:rsidRPr="00FB4F2A">
        <w:rPr>
          <w:rFonts w:ascii="Verdana" w:eastAsia="Verdana" w:hAnsi="Verdana" w:cs="Verdana"/>
          <w:b w:val="0"/>
          <w:i/>
          <w:iCs/>
          <w:color w:val="000000"/>
        </w:rPr>
        <w:t xml:space="preserve">La convention a pour objet d’encadrer les conditions d’occupation desdits locaux, relevant du domaine public de la Commune de Saint-Germain-en-Laye, au bénéfice du syndicat. </w:t>
      </w:r>
    </w:p>
    <w:p w14:paraId="1A97955A" w14:textId="77777777" w:rsidR="00FA21AA" w:rsidRPr="00FB4F2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i/>
          <w:iCs/>
          <w:color w:val="000000"/>
          <w:sz w:val="12"/>
          <w:szCs w:val="12"/>
        </w:rPr>
      </w:pPr>
    </w:p>
    <w:p w14:paraId="4449512C" w14:textId="77777777" w:rsidR="00FA21AA" w:rsidRPr="00FB4F2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i/>
          <w:iCs/>
          <w:color w:val="000000"/>
        </w:rPr>
      </w:pPr>
      <w:r w:rsidRPr="00FB4F2A">
        <w:rPr>
          <w:rFonts w:ascii="Verdana" w:eastAsia="Verdana" w:hAnsi="Verdana" w:cs="Verdana"/>
          <w:b w:val="0"/>
          <w:i/>
          <w:iCs/>
          <w:color w:val="000000"/>
        </w:rPr>
        <w:t xml:space="preserve">En contrepartie de cette occupation, le SIVOM s’acquittera d’une redevance annuelle d’un euro symbolique. Par ailleurs, le syndicat restera redevable de l’ensemble des charges liées à l’occupation du local. Le montant prévisionnel annuel de ces charges est estimé à 475 euros. </w:t>
      </w:r>
    </w:p>
    <w:p w14:paraId="4BBBD6A8" w14:textId="77777777" w:rsidR="00FA21AA" w:rsidRPr="00FB4F2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i/>
          <w:iCs/>
          <w:color w:val="000000"/>
          <w:sz w:val="12"/>
          <w:szCs w:val="12"/>
        </w:rPr>
      </w:pPr>
    </w:p>
    <w:p w14:paraId="0026C46D" w14:textId="77777777" w:rsidR="00FA21AA" w:rsidRPr="00FB4F2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i/>
          <w:iCs/>
          <w:color w:val="000000"/>
        </w:rPr>
      </w:pPr>
      <w:r w:rsidRPr="00FB4F2A">
        <w:rPr>
          <w:rFonts w:ascii="Verdana" w:eastAsia="Verdana" w:hAnsi="Verdana" w:cs="Verdana"/>
          <w:b w:val="0"/>
          <w:i/>
          <w:iCs/>
          <w:color w:val="000000"/>
        </w:rPr>
        <w:t>Il est donc proposé au comité syndical d’autoriser le Président à signer la nouvelle convention d’occupation, ainsi que tout document s’y rapportant.</w:t>
      </w:r>
    </w:p>
    <w:p w14:paraId="18BD9553" w14:textId="77777777" w:rsidR="00FA21AA" w:rsidRDefault="00FA21AA" w:rsidP="00FA21AA">
      <w:pPr>
        <w:pBdr>
          <w:top w:val="nil"/>
          <w:left w:val="nil"/>
          <w:bottom w:val="nil"/>
          <w:right w:val="nil"/>
          <w:between w:val="nil"/>
        </w:pBdr>
        <w:tabs>
          <w:tab w:val="left" w:pos="1701"/>
          <w:tab w:val="left" w:pos="2694"/>
          <w:tab w:val="left" w:pos="4678"/>
          <w:tab w:val="left" w:pos="4820"/>
          <w:tab w:val="left" w:pos="5954"/>
          <w:tab w:val="left" w:pos="6237"/>
        </w:tabs>
        <w:jc w:val="both"/>
        <w:rPr>
          <w:rFonts w:ascii="Verdana" w:eastAsia="Verdana" w:hAnsi="Verdana" w:cs="Verdana"/>
          <w:b w:val="0"/>
          <w:color w:val="000000"/>
        </w:rPr>
      </w:pPr>
    </w:p>
    <w:p w14:paraId="5A921EAC" w14:textId="76E97349" w:rsidR="00AE25EB" w:rsidRPr="00AE25EB" w:rsidRDefault="00AE25EB" w:rsidP="00AE25EB">
      <w:pPr>
        <w:pBdr>
          <w:top w:val="nil"/>
          <w:left w:val="nil"/>
          <w:bottom w:val="nil"/>
          <w:right w:val="nil"/>
          <w:between w:val="nil"/>
        </w:pBdr>
        <w:jc w:val="both"/>
        <w:rPr>
          <w:rFonts w:ascii="Verdana" w:eastAsia="Verdana" w:hAnsi="Verdana" w:cs="Verdana"/>
          <w:b w:val="0"/>
        </w:rPr>
      </w:pPr>
      <w:r>
        <w:rPr>
          <w:rFonts w:ascii="Verdana" w:eastAsia="Verdana" w:hAnsi="Verdana" w:cs="Verdana"/>
          <w:b w:val="0"/>
        </w:rPr>
        <w:t xml:space="preserve">Sans observations, le comité approuve à l’unanimité la </w:t>
      </w:r>
      <w:r w:rsidRPr="00AE25EB">
        <w:rPr>
          <w:rFonts w:ascii="Verdana" w:eastAsia="Verdana" w:hAnsi="Verdana" w:cs="Verdana"/>
          <w:b w:val="0"/>
        </w:rPr>
        <w:t>Convention d’occupation temporaire avec la ville de Saint-Germain-en-Laye pour l’exploitation du chai du SIVOM dans les locaux de la mairie déléguée de Fourqueux</w:t>
      </w:r>
      <w:r>
        <w:rPr>
          <w:rFonts w:ascii="Verdana" w:eastAsia="Verdana" w:hAnsi="Verdana" w:cs="Verdana"/>
          <w:b w:val="0"/>
        </w:rPr>
        <w:t>.</w:t>
      </w:r>
      <w:r w:rsidRPr="00AE25EB">
        <w:rPr>
          <w:rFonts w:ascii="Verdana" w:eastAsia="Verdana" w:hAnsi="Verdana" w:cs="Verdana"/>
          <w:b w:val="0"/>
        </w:rPr>
        <w:t xml:space="preserve"> </w:t>
      </w:r>
    </w:p>
    <w:p w14:paraId="28474DB8" w14:textId="77777777" w:rsidR="00A873E6" w:rsidRDefault="00A873E6">
      <w:pPr>
        <w:pBdr>
          <w:top w:val="nil"/>
          <w:left w:val="nil"/>
          <w:bottom w:val="nil"/>
          <w:right w:val="nil"/>
          <w:between w:val="nil"/>
        </w:pBdr>
        <w:tabs>
          <w:tab w:val="center" w:pos="4536"/>
          <w:tab w:val="right" w:pos="9072"/>
          <w:tab w:val="left" w:pos="1701"/>
          <w:tab w:val="left" w:pos="2694"/>
          <w:tab w:val="left" w:pos="4678"/>
          <w:tab w:val="left" w:pos="4820"/>
          <w:tab w:val="left" w:pos="5954"/>
          <w:tab w:val="left" w:pos="6237"/>
        </w:tabs>
        <w:ind w:right="321"/>
        <w:jc w:val="both"/>
        <w:rPr>
          <w:rFonts w:ascii="Verdana" w:eastAsia="Verdana" w:hAnsi="Verdana" w:cs="Verdana"/>
          <w:b w:val="0"/>
          <w:color w:val="000000"/>
        </w:rPr>
      </w:pPr>
    </w:p>
    <w:p w14:paraId="527D653B" w14:textId="77777777" w:rsidR="00A873E6" w:rsidRDefault="00000000">
      <w:pPr>
        <w:pBdr>
          <w:top w:val="single" w:sz="4" w:space="1" w:color="000000"/>
          <w:left w:val="single" w:sz="4" w:space="4" w:color="000000"/>
          <w:bottom w:val="single" w:sz="4" w:space="1" w:color="000000"/>
          <w:right w:val="single" w:sz="4" w:space="4" w:color="000000"/>
          <w:between w:val="nil"/>
        </w:pBdr>
        <w:jc w:val="center"/>
        <w:rPr>
          <w:rFonts w:ascii="Verdana" w:eastAsia="Verdana" w:hAnsi="Verdana" w:cs="Verdana"/>
          <w:smallCaps/>
          <w:color w:val="000000"/>
        </w:rPr>
      </w:pPr>
      <w:r>
        <w:rPr>
          <w:rFonts w:ascii="Verdana" w:eastAsia="Verdana" w:hAnsi="Verdana" w:cs="Verdana"/>
          <w:smallCaps/>
          <w:color w:val="000000"/>
        </w:rPr>
        <w:t>QUESTIONS DIVERSES</w:t>
      </w:r>
    </w:p>
    <w:p w14:paraId="1A52C657" w14:textId="77777777" w:rsidR="000C6D23" w:rsidRDefault="000C6D23">
      <w:pPr>
        <w:pBdr>
          <w:top w:val="nil"/>
          <w:left w:val="nil"/>
          <w:bottom w:val="nil"/>
          <w:right w:val="nil"/>
          <w:between w:val="nil"/>
        </w:pBdr>
        <w:tabs>
          <w:tab w:val="center" w:pos="4536"/>
          <w:tab w:val="right" w:pos="9072"/>
          <w:tab w:val="left" w:pos="1701"/>
          <w:tab w:val="left" w:pos="2694"/>
          <w:tab w:val="left" w:pos="4678"/>
          <w:tab w:val="left" w:pos="4820"/>
          <w:tab w:val="left" w:pos="5954"/>
          <w:tab w:val="left" w:pos="6237"/>
        </w:tabs>
        <w:ind w:right="321"/>
        <w:jc w:val="both"/>
        <w:rPr>
          <w:rFonts w:ascii="Verdana" w:eastAsia="Verdana" w:hAnsi="Verdana" w:cs="Verdana"/>
          <w:b w:val="0"/>
          <w:color w:val="000000"/>
        </w:rPr>
      </w:pPr>
    </w:p>
    <w:p w14:paraId="26CB54EF" w14:textId="77777777" w:rsidR="00A13F62" w:rsidRPr="001B705C" w:rsidRDefault="00A13F62" w:rsidP="001B705C">
      <w:pPr>
        <w:pBdr>
          <w:top w:val="nil"/>
          <w:left w:val="nil"/>
          <w:bottom w:val="nil"/>
          <w:right w:val="nil"/>
          <w:between w:val="nil"/>
        </w:pBdr>
        <w:jc w:val="both"/>
        <w:rPr>
          <w:rFonts w:ascii="Verdana" w:eastAsia="Verdana" w:hAnsi="Verdana" w:cs="Verdana"/>
          <w:b w:val="0"/>
        </w:rPr>
      </w:pPr>
    </w:p>
    <w:p w14:paraId="59840ECD" w14:textId="29803323" w:rsidR="00A873E6" w:rsidRDefault="002628D7">
      <w:pPr>
        <w:pBdr>
          <w:top w:val="nil"/>
          <w:left w:val="nil"/>
          <w:bottom w:val="nil"/>
          <w:right w:val="nil"/>
          <w:between w:val="nil"/>
        </w:pBdr>
        <w:tabs>
          <w:tab w:val="center" w:pos="4536"/>
          <w:tab w:val="right" w:pos="9072"/>
          <w:tab w:val="left" w:pos="1701"/>
          <w:tab w:val="left" w:pos="2694"/>
          <w:tab w:val="left" w:pos="4678"/>
          <w:tab w:val="left" w:pos="4820"/>
          <w:tab w:val="left" w:pos="5954"/>
          <w:tab w:val="left" w:pos="6237"/>
        </w:tabs>
        <w:ind w:right="321"/>
        <w:jc w:val="both"/>
        <w:rPr>
          <w:rFonts w:ascii="Verdana" w:eastAsia="Verdana" w:hAnsi="Verdana" w:cs="Verdana"/>
          <w:b w:val="0"/>
          <w:color w:val="000000"/>
        </w:rPr>
      </w:pPr>
      <w:r>
        <w:rPr>
          <w:rFonts w:ascii="Verdana" w:eastAsia="Verdana" w:hAnsi="Verdana" w:cs="Verdana"/>
          <w:b w:val="0"/>
          <w:color w:val="000000"/>
        </w:rPr>
        <w:t xml:space="preserve">Sans questions diverses, </w:t>
      </w:r>
      <w:r>
        <w:rPr>
          <w:rFonts w:ascii="Verdana" w:eastAsia="Verdana" w:hAnsi="Verdana" w:cs="Verdana"/>
          <w:color w:val="000000"/>
        </w:rPr>
        <w:t>Le Président</w:t>
      </w:r>
      <w:r>
        <w:rPr>
          <w:rFonts w:ascii="Verdana" w:eastAsia="Verdana" w:hAnsi="Verdana" w:cs="Verdana"/>
          <w:b w:val="0"/>
          <w:color w:val="000000"/>
        </w:rPr>
        <w:t xml:space="preserve"> lève la séance à </w:t>
      </w:r>
      <w:r w:rsidR="00E73917">
        <w:rPr>
          <w:rFonts w:ascii="Verdana" w:eastAsia="Verdana" w:hAnsi="Verdana" w:cs="Verdana"/>
          <w:b w:val="0"/>
          <w:color w:val="000000"/>
        </w:rPr>
        <w:t>18h50.</w:t>
      </w:r>
    </w:p>
    <w:p w14:paraId="3A38AF5B" w14:textId="77777777" w:rsidR="00A873E6" w:rsidRDefault="00A873E6">
      <w:pPr>
        <w:pBdr>
          <w:top w:val="nil"/>
          <w:left w:val="nil"/>
          <w:bottom w:val="nil"/>
          <w:right w:val="nil"/>
          <w:between w:val="nil"/>
        </w:pBdr>
        <w:tabs>
          <w:tab w:val="center" w:pos="4536"/>
          <w:tab w:val="right" w:pos="9072"/>
          <w:tab w:val="left" w:pos="1701"/>
          <w:tab w:val="left" w:pos="2694"/>
          <w:tab w:val="left" w:pos="4678"/>
          <w:tab w:val="left" w:pos="4820"/>
          <w:tab w:val="left" w:pos="5954"/>
          <w:tab w:val="left" w:pos="6237"/>
        </w:tabs>
        <w:ind w:right="321"/>
        <w:jc w:val="both"/>
        <w:rPr>
          <w:rFonts w:ascii="Verdana" w:eastAsia="Verdana" w:hAnsi="Verdana" w:cs="Verdana"/>
          <w:b w:val="0"/>
          <w:color w:val="000000"/>
        </w:rPr>
      </w:pPr>
    </w:p>
    <w:p w14:paraId="2BAC0A94" w14:textId="77777777" w:rsidR="00A873E6" w:rsidRDefault="00A873E6">
      <w:pPr>
        <w:pBdr>
          <w:top w:val="nil"/>
          <w:left w:val="nil"/>
          <w:bottom w:val="nil"/>
          <w:right w:val="nil"/>
          <w:between w:val="nil"/>
        </w:pBdr>
        <w:tabs>
          <w:tab w:val="center" w:pos="4536"/>
          <w:tab w:val="right" w:pos="9072"/>
          <w:tab w:val="left" w:pos="1701"/>
          <w:tab w:val="left" w:pos="2694"/>
          <w:tab w:val="left" w:pos="4678"/>
          <w:tab w:val="left" w:pos="4820"/>
          <w:tab w:val="left" w:pos="5954"/>
          <w:tab w:val="left" w:pos="6237"/>
        </w:tabs>
        <w:ind w:right="321"/>
        <w:jc w:val="both"/>
        <w:rPr>
          <w:rFonts w:ascii="Verdana" w:eastAsia="Verdana" w:hAnsi="Verdana" w:cs="Verdana"/>
          <w:b w:val="0"/>
          <w:color w:val="000000"/>
        </w:rPr>
      </w:pPr>
    </w:p>
    <w:p w14:paraId="021EA56A" w14:textId="77777777" w:rsidR="00A873E6" w:rsidRDefault="00000000">
      <w:pPr>
        <w:rPr>
          <w:rFonts w:ascii="Verdana" w:eastAsia="Verdana" w:hAnsi="Verdana" w:cs="Verdana"/>
        </w:rPr>
      </w:pPr>
      <w:r>
        <w:rPr>
          <w:rFonts w:ascii="Verdana" w:eastAsia="Verdana" w:hAnsi="Verdana" w:cs="Verdana"/>
        </w:rPr>
        <w:t>Signatures :</w:t>
      </w:r>
    </w:p>
    <w:p w14:paraId="6CBC7838" w14:textId="77777777" w:rsidR="00A873E6" w:rsidRDefault="00A873E6">
      <w:pPr>
        <w:rPr>
          <w:rFonts w:ascii="Verdana" w:eastAsia="Verdana" w:hAnsi="Verdana" w:cs="Verdana"/>
          <w:color w:val="FF0000"/>
        </w:rPr>
      </w:pPr>
    </w:p>
    <w:p w14:paraId="155CFCB4" w14:textId="77777777" w:rsidR="00A873E6" w:rsidRDefault="00A873E6">
      <w:pPr>
        <w:rPr>
          <w:rFonts w:ascii="Verdana" w:eastAsia="Verdana" w:hAnsi="Verdana" w:cs="Verdana"/>
          <w:color w:val="FF0000"/>
        </w:rPr>
      </w:pPr>
    </w:p>
    <w:p w14:paraId="2B572F47" w14:textId="77777777" w:rsidR="00A873E6" w:rsidRDefault="00A873E6">
      <w:pPr>
        <w:rPr>
          <w:rFonts w:ascii="Verdana" w:eastAsia="Verdana" w:hAnsi="Verdana" w:cs="Verdana"/>
          <w:color w:val="FF0000"/>
        </w:rPr>
      </w:pPr>
    </w:p>
    <w:p w14:paraId="4ABD7EE0" w14:textId="30864E74" w:rsidR="00A873E6" w:rsidRDefault="00000000">
      <w:pPr>
        <w:tabs>
          <w:tab w:val="left" w:pos="5812"/>
        </w:tabs>
        <w:rPr>
          <w:rFonts w:ascii="Verdana" w:eastAsia="Verdana" w:hAnsi="Verdana" w:cs="Verdana"/>
          <w:color w:val="70AD47"/>
        </w:rPr>
      </w:pPr>
      <w:r>
        <w:rPr>
          <w:rFonts w:ascii="Verdana" w:eastAsia="Verdana" w:hAnsi="Verdana" w:cs="Verdana"/>
        </w:rPr>
        <w:t>Daniel LEVEL</w:t>
      </w:r>
      <w:r>
        <w:rPr>
          <w:rFonts w:ascii="Verdana" w:eastAsia="Verdana" w:hAnsi="Verdana" w:cs="Verdana"/>
        </w:rPr>
        <w:tab/>
      </w:r>
      <w:r w:rsidR="00A83F42">
        <w:rPr>
          <w:rFonts w:ascii="Verdana" w:eastAsia="Verdana" w:hAnsi="Verdana" w:cs="Verdana"/>
        </w:rPr>
        <w:tab/>
      </w:r>
      <w:r w:rsidR="00AE6696" w:rsidRPr="00AE6696">
        <w:rPr>
          <w:rFonts w:ascii="Verdana" w:eastAsia="Verdana" w:hAnsi="Verdana" w:cs="Verdana"/>
        </w:rPr>
        <w:t>Philippe MAILLARD</w:t>
      </w:r>
      <w:r w:rsidR="003D770D">
        <w:rPr>
          <w:rFonts w:ascii="Verdana" w:eastAsia="Verdana" w:hAnsi="Verdana" w:cs="Verdana"/>
        </w:rPr>
        <w:tab/>
      </w:r>
    </w:p>
    <w:p w14:paraId="62B9272C" w14:textId="77777777" w:rsidR="00A873E6" w:rsidRDefault="00A873E6">
      <w:pPr>
        <w:rPr>
          <w:rFonts w:ascii="Verdana" w:eastAsia="Verdana" w:hAnsi="Verdana" w:cs="Verdana"/>
          <w:sz w:val="6"/>
          <w:szCs w:val="6"/>
        </w:rPr>
      </w:pPr>
    </w:p>
    <w:p w14:paraId="403D8397" w14:textId="28C70457" w:rsidR="00A873E6" w:rsidRDefault="00000000">
      <w:pPr>
        <w:tabs>
          <w:tab w:val="left" w:pos="5805"/>
        </w:tabs>
        <w:rPr>
          <w:rFonts w:ascii="Verdana" w:eastAsia="Verdana" w:hAnsi="Verdana" w:cs="Verdana"/>
          <w:b w:val="0"/>
        </w:rPr>
      </w:pPr>
      <w:r>
        <w:rPr>
          <w:rFonts w:ascii="Verdana" w:eastAsia="Verdana" w:hAnsi="Verdana" w:cs="Verdana"/>
          <w:b w:val="0"/>
        </w:rPr>
        <w:t>Président du syndicat intercommunal</w:t>
      </w:r>
      <w:r>
        <w:rPr>
          <w:rFonts w:ascii="Verdana" w:eastAsia="Verdana" w:hAnsi="Verdana" w:cs="Verdana"/>
          <w:b w:val="0"/>
        </w:rPr>
        <w:tab/>
      </w:r>
      <w:r>
        <w:rPr>
          <w:rFonts w:ascii="Verdana" w:eastAsia="Verdana" w:hAnsi="Verdana" w:cs="Verdana"/>
          <w:b w:val="0"/>
        </w:rPr>
        <w:tab/>
        <w:t xml:space="preserve">Secrétaire de séance </w:t>
      </w:r>
    </w:p>
    <w:p w14:paraId="12EE1A04" w14:textId="77777777" w:rsidR="00A873E6" w:rsidRDefault="00A873E6">
      <w:pPr>
        <w:tabs>
          <w:tab w:val="left" w:pos="5805"/>
        </w:tabs>
        <w:rPr>
          <w:rFonts w:ascii="Verdana" w:eastAsia="Verdana" w:hAnsi="Verdana" w:cs="Verdana"/>
          <w:b w:val="0"/>
        </w:rPr>
      </w:pPr>
    </w:p>
    <w:p w14:paraId="5368BCFB" w14:textId="77777777" w:rsidR="00A873E6" w:rsidRDefault="00000000">
      <w:pPr>
        <w:tabs>
          <w:tab w:val="left" w:pos="5805"/>
        </w:tabs>
        <w:rPr>
          <w:rFonts w:ascii="Verdana" w:eastAsia="Verdana" w:hAnsi="Verdana" w:cs="Verdana"/>
          <w:b w:val="0"/>
        </w:rPr>
      </w:pPr>
      <w:r>
        <w:rPr>
          <w:rFonts w:ascii="Verdana" w:eastAsia="Verdana" w:hAnsi="Verdana" w:cs="Verdana"/>
          <w:b w:val="0"/>
        </w:rPr>
        <w:t xml:space="preserve"> </w:t>
      </w:r>
    </w:p>
    <w:p w14:paraId="7426C57E" w14:textId="77777777" w:rsidR="00A873E6" w:rsidRDefault="00A873E6">
      <w:pPr>
        <w:tabs>
          <w:tab w:val="left" w:pos="5805"/>
        </w:tabs>
        <w:rPr>
          <w:rFonts w:ascii="Verdana" w:eastAsia="Verdana" w:hAnsi="Verdana" w:cs="Verdana"/>
          <w:b w:val="0"/>
        </w:rPr>
      </w:pPr>
    </w:p>
    <w:p w14:paraId="0E736A96" w14:textId="369BC45E" w:rsidR="00A873E6" w:rsidRDefault="00001ED6">
      <w:pPr>
        <w:tabs>
          <w:tab w:val="left" w:pos="5805"/>
        </w:tabs>
        <w:rPr>
          <w:rFonts w:ascii="Verdana" w:eastAsia="Verdana" w:hAnsi="Verdana" w:cs="Verdana"/>
          <w:b w:val="0"/>
        </w:rPr>
      </w:pPr>
      <w:r>
        <w:rPr>
          <w:rFonts w:ascii="Verdana" w:eastAsia="Verdana" w:hAnsi="Verdana" w:cs="Verdana"/>
          <w:b w:val="0"/>
        </w:rPr>
        <w:t xml:space="preserve"> </w:t>
      </w:r>
    </w:p>
    <w:sectPr w:rsidR="00A873E6" w:rsidSect="00CE1BE3">
      <w:headerReference w:type="default" r:id="rId35"/>
      <w:footerReference w:type="default" r:id="rId36"/>
      <w:headerReference w:type="first" r:id="rId37"/>
      <w:footerReference w:type="first" r:id="rId38"/>
      <w:type w:val="continuous"/>
      <w:pgSz w:w="11906" w:h="16838" w:code="9"/>
      <w:pgMar w:top="238" w:right="851" w:bottom="249" w:left="851" w:header="136" w:footer="1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485AAC" w14:textId="77777777" w:rsidR="004A0871" w:rsidRDefault="004A0871">
      <w:r>
        <w:separator/>
      </w:r>
    </w:p>
  </w:endnote>
  <w:endnote w:type="continuationSeparator" w:id="0">
    <w:p w14:paraId="52A39184" w14:textId="77777777" w:rsidR="004A0871" w:rsidRDefault="004A0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3C03643A-5682-48CD-BAC9-5C2E7C706D13}"/>
    <w:embedBold r:id="rId2" w:fontKey="{241BED8C-D06A-4148-A10F-1DA2235D521A}"/>
    <w:embedItalic r:id="rId3" w:fontKey="{38A47861-0656-43D6-A16A-8BA71D2A7B0F}"/>
    <w:embedBoldItalic r:id="rId4" w:fontKey="{2D13F4F9-8671-4687-BE30-49BDD850EC38}"/>
  </w:font>
  <w:font w:name="Noto Sans Symbols">
    <w:charset w:val="00"/>
    <w:family w:val="auto"/>
    <w:pitch w:val="default"/>
    <w:embedRegular r:id="rId5" w:fontKey="{8555BA00-D8FD-4ACF-B263-4286D20D9EB9}"/>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embedBold r:id="rId6" w:fontKey="{002B7BC9-ECF8-4564-9632-E5811C3AED6E}"/>
  </w:font>
  <w:font w:name="Verdana Ref">
    <w:altName w:val="Tahoma"/>
    <w:charset w:val="00"/>
    <w:family w:val="swiss"/>
    <w:pitch w:val="variable"/>
    <w:sig w:usb0="00000001" w:usb1="00000000" w:usb2="00000000" w:usb3="00000000" w:csb0="0000019F" w:csb1="00000000"/>
  </w:font>
  <w:font w:name="Tahoma">
    <w:panose1 w:val="020B0604030504040204"/>
    <w:charset w:val="00"/>
    <w:family w:val="swiss"/>
    <w:pitch w:val="variable"/>
    <w:sig w:usb0="E1002EFF" w:usb1="C000605B" w:usb2="00000029" w:usb3="00000000" w:csb0="000101FF" w:csb1="00000000"/>
    <w:embedRegular r:id="rId7" w:fontKey="{01AAEACE-6B95-4C50-93CE-981B7E3B5A87}"/>
    <w:embedBold r:id="rId8" w:fontKey="{24CDCFAB-A849-48A0-ABED-22FC3509CED2}"/>
    <w:embedItalic r:id="rId9" w:fontKey="{24CB5625-CAEF-4F0C-8B02-4739D28F8F05}"/>
    <w:embedBoldItalic r:id="rId10" w:fontKey="{6D2D4B20-9005-435A-8A14-842B26EFCD7D}"/>
  </w:font>
  <w:font w:name="Calibri">
    <w:panose1 w:val="020F0502020204030204"/>
    <w:charset w:val="00"/>
    <w:family w:val="swiss"/>
    <w:pitch w:val="variable"/>
    <w:sig w:usb0="E4002EFF" w:usb1="C200247B" w:usb2="00000009" w:usb3="00000000" w:csb0="000001FF" w:csb1="00000000"/>
    <w:embedRegular r:id="rId11" w:fontKey="{8EE5C009-F9F6-4D10-ABB5-7F1AABD26C8F}"/>
    <w:embedBold r:id="rId12" w:fontKey="{B18722EC-F242-459D-B606-1E1CD24A6902}"/>
    <w:embedItalic r:id="rId13" w:fontKey="{D2396591-3E4A-48E7-9344-E9922AD8DF34}"/>
    <w:embedBoldItalic r:id="rId14" w:fontKey="{A41B0159-4A7C-44EE-B3AF-77D1294C6C86}"/>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15" w:fontKey="{A41EDBEE-0EC6-4F42-AE54-EA9F9B26C501}"/>
    <w:embedBoldItalic r:id="rId16" w:fontKey="{8BBBD7E9-8A2E-4AD0-9856-F34473D96FCF}"/>
  </w:font>
  <w:font w:name="Segoe UI">
    <w:panose1 w:val="020B0502040204020203"/>
    <w:charset w:val="00"/>
    <w:family w:val="swiss"/>
    <w:pitch w:val="variable"/>
    <w:sig w:usb0="E4002EFF" w:usb1="C000E47F" w:usb2="00000009" w:usb3="00000000" w:csb0="000001FF" w:csb1="00000000"/>
    <w:embedRegular r:id="rId17" w:fontKey="{6572C5A6-7D80-4BEB-8977-70C226C4582C}"/>
    <w:embedBold r:id="rId18" w:fontKey="{15CDC4C9-2E05-4591-9E7E-00E568A6A793}"/>
    <w:embedItalic r:id="rId19" w:fontKey="{32B23C83-BB49-4FCB-B6AC-49EE9F8AB23C}"/>
    <w:embedBoldItalic r:id="rId20" w:fontKey="{0280E8CB-1EFC-419F-941D-66F796D4B93C}"/>
  </w:font>
  <w:font w:name="Cambria">
    <w:panose1 w:val="02040503050406030204"/>
    <w:charset w:val="00"/>
    <w:family w:val="roman"/>
    <w:pitch w:val="variable"/>
    <w:sig w:usb0="E00006FF" w:usb1="420024FF" w:usb2="02000000" w:usb3="00000000" w:csb0="0000019F" w:csb1="00000000"/>
    <w:embedRegular r:id="rId21" w:fontKey="{17117452-6F79-40C6-BE02-F8E988400334}"/>
    <w:embedBold r:id="rId22" w:fontKey="{E6487F12-EAA1-40B8-B378-410539D75502}"/>
  </w:font>
  <w:font w:name="Bitstream Vera Serif">
    <w:altName w:val="Calibri"/>
    <w:charset w:val="00"/>
    <w:family w:val="roman"/>
    <w:pitch w:val="variable"/>
  </w:font>
  <w:font w:name="Calibri Light">
    <w:panose1 w:val="020F0302020204030204"/>
    <w:charset w:val="00"/>
    <w:family w:val="swiss"/>
    <w:pitch w:val="variable"/>
    <w:sig w:usb0="E4002EFF" w:usb1="C200247B" w:usb2="00000009" w:usb3="00000000" w:csb0="000001FF" w:csb1="00000000"/>
    <w:embedRegular r:id="rId23" w:fontKey="{1824FCCD-D59D-4098-90A8-825F0FF109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423BC" w14:textId="77777777" w:rsidR="00A873E6" w:rsidRDefault="00000000">
    <w:pPr>
      <w:pBdr>
        <w:top w:val="nil"/>
        <w:left w:val="nil"/>
        <w:bottom w:val="nil"/>
        <w:right w:val="nil"/>
        <w:between w:val="nil"/>
      </w:pBdr>
      <w:tabs>
        <w:tab w:val="center" w:pos="4536"/>
        <w:tab w:val="right" w:pos="9072"/>
      </w:tabs>
      <w:jc w:val="right"/>
      <w:rPr>
        <w:color w:val="000000"/>
        <w:sz w:val="14"/>
        <w:szCs w:val="14"/>
      </w:rPr>
    </w:pPr>
    <w:r>
      <w:rPr>
        <w:color w:val="000000"/>
        <w:sz w:val="14"/>
        <w:szCs w:val="14"/>
      </w:rPr>
      <w:t xml:space="preserve">Page </w:t>
    </w:r>
    <w:r>
      <w:rPr>
        <w:b w:val="0"/>
        <w:color w:val="000000"/>
        <w:sz w:val="14"/>
        <w:szCs w:val="14"/>
      </w:rPr>
      <w:fldChar w:fldCharType="begin"/>
    </w:r>
    <w:r>
      <w:rPr>
        <w:b w:val="0"/>
        <w:color w:val="000000"/>
        <w:sz w:val="14"/>
        <w:szCs w:val="14"/>
      </w:rPr>
      <w:instrText>PAGE</w:instrText>
    </w:r>
    <w:r>
      <w:rPr>
        <w:b w:val="0"/>
        <w:color w:val="000000"/>
        <w:sz w:val="14"/>
        <w:szCs w:val="14"/>
      </w:rPr>
      <w:fldChar w:fldCharType="separate"/>
    </w:r>
    <w:r w:rsidR="00045351">
      <w:rPr>
        <w:b w:val="0"/>
        <w:noProof/>
        <w:color w:val="000000"/>
        <w:sz w:val="14"/>
        <w:szCs w:val="14"/>
      </w:rPr>
      <w:t>2</w:t>
    </w:r>
    <w:r>
      <w:rPr>
        <w:b w:val="0"/>
        <w:color w:val="000000"/>
        <w:sz w:val="14"/>
        <w:szCs w:val="14"/>
      </w:rPr>
      <w:fldChar w:fldCharType="end"/>
    </w:r>
    <w:r>
      <w:rPr>
        <w:color w:val="000000"/>
        <w:sz w:val="14"/>
        <w:szCs w:val="14"/>
      </w:rPr>
      <w:t xml:space="preserve"> sur </w:t>
    </w:r>
    <w:r>
      <w:rPr>
        <w:b w:val="0"/>
        <w:color w:val="000000"/>
        <w:sz w:val="14"/>
        <w:szCs w:val="14"/>
      </w:rPr>
      <w:fldChar w:fldCharType="begin"/>
    </w:r>
    <w:r>
      <w:rPr>
        <w:b w:val="0"/>
        <w:color w:val="000000"/>
        <w:sz w:val="14"/>
        <w:szCs w:val="14"/>
      </w:rPr>
      <w:instrText>NUMPAGES</w:instrText>
    </w:r>
    <w:r>
      <w:rPr>
        <w:b w:val="0"/>
        <w:color w:val="000000"/>
        <w:sz w:val="14"/>
        <w:szCs w:val="14"/>
      </w:rPr>
      <w:fldChar w:fldCharType="separate"/>
    </w:r>
    <w:r w:rsidR="00045351">
      <w:rPr>
        <w:b w:val="0"/>
        <w:noProof/>
        <w:color w:val="000000"/>
        <w:sz w:val="14"/>
        <w:szCs w:val="14"/>
      </w:rPr>
      <w:t>3</w:t>
    </w:r>
    <w:r>
      <w:rPr>
        <w:b w:val="0"/>
        <w:color w:val="000000"/>
        <w:sz w:val="14"/>
        <w:szCs w:val="14"/>
      </w:rPr>
      <w:fldChar w:fldCharType="end"/>
    </w:r>
  </w:p>
  <w:p w14:paraId="674BA216" w14:textId="77777777" w:rsidR="00A873E6" w:rsidRDefault="00A873E6">
    <w:pPr>
      <w:pBdr>
        <w:top w:val="nil"/>
        <w:left w:val="nil"/>
        <w:bottom w:val="nil"/>
        <w:right w:val="nil"/>
        <w:between w:val="nil"/>
      </w:pBdr>
      <w:tabs>
        <w:tab w:val="center" w:pos="4536"/>
        <w:tab w:val="right" w:pos="9072"/>
      </w:tabs>
      <w:rPr>
        <w:color w:val="000000"/>
      </w:rPr>
    </w:pPr>
  </w:p>
  <w:p w14:paraId="5B960812" w14:textId="77777777" w:rsidR="00A873E6" w:rsidRDefault="00A873E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B2E42" w14:textId="77777777" w:rsidR="00A873E6" w:rsidRDefault="00000000">
    <w:pPr>
      <w:pBdr>
        <w:top w:val="nil"/>
        <w:left w:val="nil"/>
        <w:bottom w:val="nil"/>
        <w:right w:val="nil"/>
        <w:between w:val="nil"/>
      </w:pBdr>
      <w:tabs>
        <w:tab w:val="center" w:pos="4536"/>
        <w:tab w:val="right" w:pos="9072"/>
      </w:tabs>
      <w:jc w:val="right"/>
      <w:rPr>
        <w:color w:val="000000"/>
        <w:sz w:val="14"/>
        <w:szCs w:val="14"/>
      </w:rPr>
    </w:pPr>
    <w:r>
      <w:rPr>
        <w:color w:val="000000"/>
        <w:sz w:val="14"/>
        <w:szCs w:val="14"/>
      </w:rPr>
      <w:t xml:space="preserve">Page </w:t>
    </w:r>
    <w:r>
      <w:rPr>
        <w:b w:val="0"/>
        <w:color w:val="000000"/>
        <w:sz w:val="14"/>
        <w:szCs w:val="14"/>
      </w:rPr>
      <w:fldChar w:fldCharType="begin"/>
    </w:r>
    <w:r>
      <w:rPr>
        <w:b w:val="0"/>
        <w:color w:val="000000"/>
        <w:sz w:val="14"/>
        <w:szCs w:val="14"/>
      </w:rPr>
      <w:instrText>PAGE</w:instrText>
    </w:r>
    <w:r>
      <w:rPr>
        <w:b w:val="0"/>
        <w:color w:val="000000"/>
        <w:sz w:val="14"/>
        <w:szCs w:val="14"/>
      </w:rPr>
      <w:fldChar w:fldCharType="separate"/>
    </w:r>
    <w:r w:rsidR="00045351">
      <w:rPr>
        <w:b w:val="0"/>
        <w:noProof/>
        <w:color w:val="000000"/>
        <w:sz w:val="14"/>
        <w:szCs w:val="14"/>
      </w:rPr>
      <w:t>1</w:t>
    </w:r>
    <w:r>
      <w:rPr>
        <w:b w:val="0"/>
        <w:color w:val="000000"/>
        <w:sz w:val="14"/>
        <w:szCs w:val="14"/>
      </w:rPr>
      <w:fldChar w:fldCharType="end"/>
    </w:r>
    <w:r>
      <w:rPr>
        <w:color w:val="000000"/>
        <w:sz w:val="14"/>
        <w:szCs w:val="14"/>
      </w:rPr>
      <w:t xml:space="preserve"> sur </w:t>
    </w:r>
    <w:r>
      <w:rPr>
        <w:b w:val="0"/>
        <w:color w:val="000000"/>
        <w:sz w:val="14"/>
        <w:szCs w:val="14"/>
      </w:rPr>
      <w:fldChar w:fldCharType="begin"/>
    </w:r>
    <w:r>
      <w:rPr>
        <w:b w:val="0"/>
        <w:color w:val="000000"/>
        <w:sz w:val="14"/>
        <w:szCs w:val="14"/>
      </w:rPr>
      <w:instrText>NUMPAGES</w:instrText>
    </w:r>
    <w:r>
      <w:rPr>
        <w:b w:val="0"/>
        <w:color w:val="000000"/>
        <w:sz w:val="14"/>
        <w:szCs w:val="14"/>
      </w:rPr>
      <w:fldChar w:fldCharType="separate"/>
    </w:r>
    <w:r w:rsidR="00045351">
      <w:rPr>
        <w:b w:val="0"/>
        <w:noProof/>
        <w:color w:val="000000"/>
        <w:sz w:val="14"/>
        <w:szCs w:val="14"/>
      </w:rPr>
      <w:t>2</w:t>
    </w:r>
    <w:r>
      <w:rPr>
        <w:b w:val="0"/>
        <w:color w:val="000000"/>
        <w:sz w:val="14"/>
        <w:szCs w:val="14"/>
      </w:rPr>
      <w:fldChar w:fldCharType="end"/>
    </w:r>
  </w:p>
  <w:p w14:paraId="287A83DA" w14:textId="77777777" w:rsidR="00A873E6" w:rsidRDefault="00A873E6">
    <w:pPr>
      <w:pBdr>
        <w:top w:val="nil"/>
        <w:left w:val="nil"/>
        <w:bottom w:val="nil"/>
        <w:right w:val="nil"/>
        <w:between w:val="nil"/>
      </w:pBdr>
      <w:tabs>
        <w:tab w:val="center" w:pos="4536"/>
        <w:tab w:val="right" w:pos="9072"/>
        <w:tab w:val="center" w:pos="5103"/>
      </w:tabs>
      <w:jc w:val="right"/>
      <w:rPr>
        <w:color w:val="000000"/>
      </w:rPr>
    </w:pPr>
  </w:p>
  <w:p w14:paraId="7F210EEB" w14:textId="77777777" w:rsidR="00A873E6" w:rsidRDefault="00A873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A4FF1F" w14:textId="77777777" w:rsidR="004A0871" w:rsidRDefault="004A0871">
      <w:r>
        <w:separator/>
      </w:r>
    </w:p>
  </w:footnote>
  <w:footnote w:type="continuationSeparator" w:id="0">
    <w:p w14:paraId="5656ABB0" w14:textId="77777777" w:rsidR="004A0871" w:rsidRDefault="004A08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17BD1" w14:textId="77777777" w:rsidR="00A873E6" w:rsidRDefault="00A873E6">
    <w:pPr>
      <w:pBdr>
        <w:top w:val="nil"/>
        <w:left w:val="nil"/>
        <w:bottom w:val="nil"/>
        <w:right w:val="nil"/>
        <w:between w:val="nil"/>
      </w:pBdr>
      <w:tabs>
        <w:tab w:val="center" w:pos="4536"/>
        <w:tab w:val="right" w:pos="9072"/>
      </w:tabs>
      <w:rPr>
        <w:color w:val="000000"/>
      </w:rPr>
    </w:pPr>
  </w:p>
  <w:p w14:paraId="3BF7B23B" w14:textId="100A5D63" w:rsidR="00A873E6" w:rsidRDefault="00000000">
    <w:pPr>
      <w:pBdr>
        <w:top w:val="nil"/>
        <w:left w:val="nil"/>
        <w:bottom w:val="nil"/>
        <w:right w:val="nil"/>
        <w:between w:val="nil"/>
      </w:pBdr>
      <w:tabs>
        <w:tab w:val="center" w:pos="4536"/>
        <w:tab w:val="right" w:pos="9072"/>
      </w:tabs>
      <w:rPr>
        <w:color w:val="000000"/>
        <w:sz w:val="24"/>
        <w:szCs w:val="24"/>
      </w:rPr>
    </w:pPr>
    <w:r>
      <w:rPr>
        <w:color w:val="000000"/>
      </w:rPr>
      <w:tab/>
    </w:r>
    <w:r>
      <w:rPr>
        <w:color w:val="000000"/>
      </w:rPr>
      <w:tab/>
      <w:t xml:space="preserve"> </w:t>
    </w:r>
  </w:p>
  <w:p w14:paraId="287D48D8" w14:textId="77777777" w:rsidR="00A873E6" w:rsidRDefault="00A873E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72C15" w14:textId="77777777" w:rsidR="00A873E6" w:rsidRDefault="00A873E6">
    <w:pPr>
      <w:pBdr>
        <w:top w:val="nil"/>
        <w:left w:val="nil"/>
        <w:bottom w:val="nil"/>
        <w:right w:val="nil"/>
        <w:between w:val="nil"/>
      </w:pBdr>
      <w:tabs>
        <w:tab w:val="center" w:pos="4536"/>
        <w:tab w:val="right" w:pos="9072"/>
        <w:tab w:val="center" w:pos="5103"/>
      </w:tabs>
      <w:ind w:left="-70"/>
      <w:jc w:val="center"/>
      <w:rPr>
        <w:rFonts w:ascii="Verdana" w:eastAsia="Verdana" w:hAnsi="Verdana" w:cs="Verdana"/>
        <w:smallCaps/>
        <w:color w:val="FFC000"/>
        <w:sz w:val="12"/>
        <w:szCs w:val="12"/>
      </w:rPr>
    </w:pPr>
  </w:p>
  <w:p w14:paraId="13531911" w14:textId="77777777" w:rsidR="00A873E6" w:rsidRDefault="00000000">
    <w:pPr>
      <w:pBdr>
        <w:top w:val="nil"/>
        <w:left w:val="nil"/>
        <w:bottom w:val="nil"/>
        <w:right w:val="nil"/>
        <w:between w:val="nil"/>
      </w:pBdr>
      <w:tabs>
        <w:tab w:val="center" w:pos="4536"/>
        <w:tab w:val="right" w:pos="9072"/>
      </w:tabs>
      <w:ind w:left="-70"/>
      <w:jc w:val="center"/>
      <w:rPr>
        <w:rFonts w:ascii="Verdana" w:eastAsia="Verdana" w:hAnsi="Verdana" w:cs="Verdana"/>
        <w:smallCaps/>
        <w:color w:val="FFC000"/>
        <w:sz w:val="32"/>
        <w:szCs w:val="32"/>
      </w:rPr>
    </w:pPr>
    <w:r>
      <w:rPr>
        <w:noProof/>
        <w:color w:val="000000"/>
      </w:rPr>
      <w:drawing>
        <wp:inline distT="0" distB="0" distL="0" distR="0" wp14:anchorId="75FCDC29" wp14:editId="0097015E">
          <wp:extent cx="3696711" cy="1116000"/>
          <wp:effectExtent l="0" t="0" r="0" b="0"/>
          <wp:docPr id="152178167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
                  <a:srcRect/>
                  <a:stretch>
                    <a:fillRect/>
                  </a:stretch>
                </pic:blipFill>
                <pic:spPr>
                  <a:xfrm>
                    <a:off x="0" y="0"/>
                    <a:ext cx="3696711" cy="1116000"/>
                  </a:xfrm>
                  <a:prstGeom prst="rect">
                    <a:avLst/>
                  </a:prstGeom>
                  <a:ln/>
                </pic:spPr>
              </pic:pic>
            </a:graphicData>
          </a:graphic>
        </wp:inline>
      </w:drawing>
    </w:r>
  </w:p>
  <w:p w14:paraId="75F5692E" w14:textId="77777777" w:rsidR="00A873E6" w:rsidRDefault="00A873E6">
    <w:pPr>
      <w:pBdr>
        <w:top w:val="nil"/>
        <w:left w:val="nil"/>
        <w:bottom w:val="nil"/>
        <w:right w:val="nil"/>
        <w:between w:val="nil"/>
      </w:pBdr>
      <w:tabs>
        <w:tab w:val="center" w:pos="4536"/>
        <w:tab w:val="right" w:pos="9072"/>
      </w:tabs>
      <w:ind w:left="-284"/>
      <w:jc w:val="center"/>
      <w:rPr>
        <w:rFonts w:ascii="Bitstream Vera Serif" w:eastAsia="Bitstream Vera Serif" w:hAnsi="Bitstream Vera Serif" w:cs="Bitstream Vera Serif"/>
        <w:color w:val="000000"/>
        <w:sz w:val="16"/>
        <w:szCs w:val="16"/>
      </w:rPr>
    </w:pPr>
  </w:p>
  <w:p w14:paraId="62D0F8E7" w14:textId="77777777" w:rsidR="00A873E6" w:rsidRDefault="00000000">
    <w:pPr>
      <w:pBdr>
        <w:top w:val="nil"/>
        <w:left w:val="nil"/>
        <w:bottom w:val="nil"/>
        <w:right w:val="nil"/>
        <w:between w:val="nil"/>
      </w:pBdr>
      <w:tabs>
        <w:tab w:val="center" w:pos="4536"/>
        <w:tab w:val="right" w:pos="9072"/>
      </w:tabs>
      <w:ind w:left="-284"/>
      <w:jc w:val="center"/>
      <w:rPr>
        <w:rFonts w:ascii="Bitstream Vera Serif" w:eastAsia="Bitstream Vera Serif" w:hAnsi="Bitstream Vera Serif" w:cs="Bitstream Vera Serif"/>
        <w:color w:val="000000"/>
        <w:sz w:val="16"/>
        <w:szCs w:val="16"/>
      </w:rPr>
    </w:pPr>
    <w:r>
      <w:rPr>
        <w:noProof/>
      </w:rPr>
      <mc:AlternateContent>
        <mc:Choice Requires="wps">
          <w:drawing>
            <wp:anchor distT="0" distB="0" distL="114300" distR="114300" simplePos="0" relativeHeight="251658240" behindDoc="0" locked="0" layoutInCell="1" hidden="0" allowOverlap="1" wp14:anchorId="3C1C18FD" wp14:editId="1CF77156">
              <wp:simplePos x="0" y="0"/>
              <wp:positionH relativeFrom="column">
                <wp:posOffset>1028700</wp:posOffset>
              </wp:positionH>
              <wp:positionV relativeFrom="paragraph">
                <wp:posOffset>0</wp:posOffset>
              </wp:positionV>
              <wp:extent cx="4422775" cy="332897"/>
              <wp:effectExtent l="0" t="0" r="0" b="0"/>
              <wp:wrapNone/>
              <wp:docPr id="2129192048" name="Rectangle : coins arrondis 2129192048"/>
              <wp:cNvGraphicFramePr/>
              <a:graphic xmlns:a="http://schemas.openxmlformats.org/drawingml/2006/main">
                <a:graphicData uri="http://schemas.microsoft.com/office/word/2010/wordprocessingShape">
                  <wps:wsp>
                    <wps:cNvSpPr/>
                    <wps:spPr>
                      <a:xfrm flipH="1">
                        <a:off x="3140963" y="3622520"/>
                        <a:ext cx="4410075" cy="314960"/>
                      </a:xfrm>
                      <a:prstGeom prst="roundRect">
                        <a:avLst>
                          <a:gd name="adj" fmla="val 16667"/>
                        </a:avLst>
                      </a:prstGeom>
                      <a:solidFill>
                        <a:schemeClr val="lt1"/>
                      </a:solidFill>
                      <a:ln w="12700" cap="flat" cmpd="sng">
                        <a:solidFill>
                          <a:srgbClr val="757070"/>
                        </a:solidFill>
                        <a:prstDash val="solid"/>
                        <a:miter lim="800000"/>
                        <a:headEnd type="none" w="sm" len="sm"/>
                        <a:tailEnd type="none" w="sm" len="sm"/>
                      </a:ln>
                    </wps:spPr>
                    <wps:txbx>
                      <w:txbxContent>
                        <w:p w14:paraId="5C966370" w14:textId="45EA00E7" w:rsidR="00A873E6" w:rsidRDefault="00000000">
                          <w:pPr>
                            <w:textDirection w:val="btLr"/>
                          </w:pPr>
                          <w:r>
                            <w:rPr>
                              <w:rFonts w:ascii="Verdana" w:eastAsia="Verdana" w:hAnsi="Verdana" w:cs="Verdana"/>
                              <w:color w:val="000000"/>
                              <w:sz w:val="22"/>
                            </w:rPr>
                            <w:t>PROCES VERBAL DU COMITÉ DU</w:t>
                          </w:r>
                          <w:r w:rsidR="00F532F3">
                            <w:rPr>
                              <w:rFonts w:ascii="Verdana" w:eastAsia="Verdana" w:hAnsi="Verdana" w:cs="Verdana"/>
                              <w:color w:val="000000"/>
                              <w:sz w:val="22"/>
                            </w:rPr>
                            <w:t xml:space="preserve"> </w:t>
                          </w:r>
                          <w:r w:rsidR="00AE6696">
                            <w:rPr>
                              <w:rFonts w:ascii="Verdana" w:eastAsia="Verdana" w:hAnsi="Verdana" w:cs="Verdana"/>
                              <w:color w:val="000000"/>
                              <w:sz w:val="22"/>
                            </w:rPr>
                            <w:t>26 JANVIER 2026</w:t>
                          </w:r>
                        </w:p>
                      </w:txbxContent>
                    </wps:txbx>
                    <wps:bodyPr spcFirstLastPara="1" wrap="square" lIns="91425" tIns="45700" rIns="91425" bIns="45700" anchor="ctr" anchorCtr="0">
                      <a:noAutofit/>
                    </wps:bodyPr>
                  </wps:wsp>
                </a:graphicData>
              </a:graphic>
            </wp:anchor>
          </w:drawing>
        </mc:Choice>
        <mc:Fallback>
          <w:pict>
            <v:roundrect w14:anchorId="3C1C18FD" id="Rectangle : coins arrondis 2129192048" o:spid="_x0000_s1026" style="position:absolute;left:0;text-align:left;margin-left:81pt;margin-top:0;width:348.25pt;height:26.2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" fillcolor="white [3201]" strokecolor="#757070" strokeweight="1pt">
              <v:stroke startarrowwidth="narrow" startarrowlength="short" endarrowwidth="narrow" endarrowlength="short" joinstyle="miter"/>
              <v:textbox inset="2.53958mm,1.2694mm,2.53958mm,1.2694mm">
                <w:txbxContent>
                  <w:p w14:paraId="5C966370" w14:textId="45EA00E7" w:rsidR="00A873E6" w:rsidRDefault="00000000">
                    <w:pPr>
                      <w:textDirection w:val="btLr"/>
                    </w:pPr>
                    <w:r>
                      <w:rPr>
                        <w:rFonts w:ascii="Verdana" w:eastAsia="Verdana" w:hAnsi="Verdana" w:cs="Verdana"/>
                        <w:color w:val="000000"/>
                        <w:sz w:val="22"/>
                      </w:rPr>
                      <w:t>PROCES VERBAL DU COMITÉ DU</w:t>
                    </w:r>
                    <w:r w:rsidR="00F532F3">
                      <w:rPr>
                        <w:rFonts w:ascii="Verdana" w:eastAsia="Verdana" w:hAnsi="Verdana" w:cs="Verdana"/>
                        <w:color w:val="000000"/>
                        <w:sz w:val="22"/>
                      </w:rPr>
                      <w:t xml:space="preserve"> </w:t>
                    </w:r>
                    <w:r w:rsidR="00AE6696">
                      <w:rPr>
                        <w:rFonts w:ascii="Verdana" w:eastAsia="Verdana" w:hAnsi="Verdana" w:cs="Verdana"/>
                        <w:color w:val="000000"/>
                        <w:sz w:val="22"/>
                      </w:rPr>
                      <w:t>26 JANVIER 2026</w:t>
                    </w:r>
                  </w:p>
                </w:txbxContent>
              </v:textbox>
            </v:roundrect>
          </w:pict>
        </mc:Fallback>
      </mc:AlternateContent>
    </w:r>
  </w:p>
  <w:p w14:paraId="299B940D" w14:textId="77777777" w:rsidR="00A873E6" w:rsidRDefault="00A873E6">
    <w:pPr>
      <w:pBdr>
        <w:top w:val="nil"/>
        <w:left w:val="nil"/>
        <w:bottom w:val="nil"/>
        <w:right w:val="nil"/>
        <w:between w:val="nil"/>
      </w:pBdr>
      <w:tabs>
        <w:tab w:val="center" w:pos="4536"/>
        <w:tab w:val="right" w:pos="9072"/>
        <w:tab w:val="right" w:pos="-2977"/>
        <w:tab w:val="center" w:pos="-2694"/>
      </w:tabs>
      <w:rPr>
        <w:rFonts w:ascii="Bitstream Vera Serif" w:eastAsia="Bitstream Vera Serif" w:hAnsi="Bitstream Vera Serif" w:cs="Bitstream Vera Serif"/>
        <w:color w:val="000000"/>
        <w:sz w:val="22"/>
        <w:szCs w:val="22"/>
      </w:rPr>
    </w:pPr>
  </w:p>
  <w:p w14:paraId="508B86BF" w14:textId="77777777" w:rsidR="00A873E6" w:rsidRDefault="00A873E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61650"/>
    <w:multiLevelType w:val="hybridMultilevel"/>
    <w:tmpl w:val="6B703E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B20654"/>
    <w:multiLevelType w:val="hybridMultilevel"/>
    <w:tmpl w:val="4C4C64F8"/>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B38043F"/>
    <w:multiLevelType w:val="hybridMultilevel"/>
    <w:tmpl w:val="EF5E70CA"/>
    <w:lvl w:ilvl="0" w:tplc="7F4E55CE">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0F40700"/>
    <w:multiLevelType w:val="hybridMultilevel"/>
    <w:tmpl w:val="B4408106"/>
    <w:lvl w:ilvl="0" w:tplc="54CC70F2">
      <w:start w:val="1"/>
      <w:numFmt w:val="lowerLetter"/>
      <w:lvlText w:val="%1)"/>
      <w:lvlJc w:val="left"/>
      <w:pPr>
        <w:ind w:left="1069" w:hanging="360"/>
      </w:pPr>
      <w:rPr>
        <w:i/>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 w15:restartNumberingAfterBreak="0">
    <w:nsid w:val="115759BD"/>
    <w:multiLevelType w:val="hybridMultilevel"/>
    <w:tmpl w:val="9F786AF0"/>
    <w:lvl w:ilvl="0" w:tplc="468E32E0">
      <w:start w:val="1"/>
      <w:numFmt w:val="lowerLetter"/>
      <w:lvlText w:val="%1)"/>
      <w:lvlJc w:val="left"/>
      <w:pPr>
        <w:ind w:left="1069" w:hanging="360"/>
      </w:pPr>
      <w:rPr>
        <w:i/>
        <w:sz w:val="20"/>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15:restartNumberingAfterBreak="0">
    <w:nsid w:val="1B2C1116"/>
    <w:multiLevelType w:val="hybridMultilevel"/>
    <w:tmpl w:val="AD9E1B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9637BF"/>
    <w:multiLevelType w:val="hybridMultilevel"/>
    <w:tmpl w:val="9FFACA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EB44D6"/>
    <w:multiLevelType w:val="multilevel"/>
    <w:tmpl w:val="ED603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141AC"/>
    <w:multiLevelType w:val="hybridMultilevel"/>
    <w:tmpl w:val="48426194"/>
    <w:lvl w:ilvl="0" w:tplc="56E61F64">
      <w:numFmt w:val="bullet"/>
      <w:lvlText w:val="-"/>
      <w:lvlJc w:val="left"/>
      <w:pPr>
        <w:ind w:left="720" w:hanging="360"/>
      </w:pPr>
      <w:rPr>
        <w:rFonts w:ascii="Verdana" w:eastAsia="Times New Roman" w:hAnsi="Verdana"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4C4117F"/>
    <w:multiLevelType w:val="hybridMultilevel"/>
    <w:tmpl w:val="FFE48462"/>
    <w:lvl w:ilvl="0" w:tplc="452632E2">
      <w:start w:val="1"/>
      <w:numFmt w:val="upperRoman"/>
      <w:lvlText w:val="%1."/>
      <w:lvlJc w:val="right"/>
      <w:pPr>
        <w:tabs>
          <w:tab w:val="num" w:pos="180"/>
        </w:tabs>
        <w:ind w:left="180" w:hanging="180"/>
      </w:pPr>
      <w:rPr>
        <w:i w:val="0"/>
        <w:sz w:val="22"/>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35774CA9"/>
    <w:multiLevelType w:val="multilevel"/>
    <w:tmpl w:val="60A6459C"/>
    <w:lvl w:ilvl="0">
      <w:start w:val="1"/>
      <w:numFmt w:val="bullet"/>
      <w:pStyle w:val="Paragraphedeliste"/>
      <w:lvlText w:val="-"/>
      <w:lvlJc w:val="left"/>
      <w:pPr>
        <w:ind w:left="1080" w:hanging="360"/>
      </w:pPr>
      <w:rPr>
        <w:rFonts w:ascii="Verdana" w:eastAsia="Verdana" w:hAnsi="Verdana" w:cs="Verdana"/>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3B4E4F6A"/>
    <w:multiLevelType w:val="hybridMultilevel"/>
    <w:tmpl w:val="80E8C462"/>
    <w:lvl w:ilvl="0" w:tplc="56E61F64">
      <w:numFmt w:val="bullet"/>
      <w:lvlText w:val="-"/>
      <w:lvlJc w:val="left"/>
      <w:pPr>
        <w:ind w:left="720" w:hanging="360"/>
      </w:pPr>
      <w:rPr>
        <w:rFonts w:ascii="Verdana" w:eastAsia="Times New Roman" w:hAnsi="Verdana"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427B2673"/>
    <w:multiLevelType w:val="multilevel"/>
    <w:tmpl w:val="7DEAFE1C"/>
    <w:lvl w:ilvl="0">
      <w:start w:val="1"/>
      <w:numFmt w:val="upperRoman"/>
      <w:pStyle w:val="ListeoDJ"/>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6131528"/>
    <w:multiLevelType w:val="hybridMultilevel"/>
    <w:tmpl w:val="22A6ABDC"/>
    <w:lvl w:ilvl="0" w:tplc="C8BA3AC4">
      <w:start w:val="1"/>
      <w:numFmt w:val="upperLetter"/>
      <w:lvlText w:val="%1."/>
      <w:lvlJc w:val="left"/>
      <w:pPr>
        <w:ind w:left="720" w:hanging="360"/>
      </w:pPr>
      <w:rPr>
        <w:rFonts w:ascii="Verdana" w:hAnsi="Verdana" w:hint="default"/>
        <w:b/>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9BB48F7"/>
    <w:multiLevelType w:val="hybridMultilevel"/>
    <w:tmpl w:val="7DB2B526"/>
    <w:lvl w:ilvl="0" w:tplc="FA16EA82">
      <w:start w:val="1"/>
      <w:numFmt w:val="decimal"/>
      <w:lvlText w:val="%1)"/>
      <w:lvlJc w:val="left"/>
      <w:pPr>
        <w:ind w:left="720" w:hanging="360"/>
      </w:pPr>
      <w:rPr>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53B91826"/>
    <w:multiLevelType w:val="hybridMultilevel"/>
    <w:tmpl w:val="4A72788E"/>
    <w:lvl w:ilvl="0" w:tplc="A49EABB2">
      <w:start w:val="1"/>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6B2EF4"/>
    <w:multiLevelType w:val="hybridMultilevel"/>
    <w:tmpl w:val="7DB2B526"/>
    <w:lvl w:ilvl="0" w:tplc="FA16EA82">
      <w:start w:val="1"/>
      <w:numFmt w:val="decimal"/>
      <w:lvlText w:val="%1)"/>
      <w:lvlJc w:val="left"/>
      <w:pPr>
        <w:ind w:left="720" w:hanging="360"/>
      </w:pPr>
      <w:rPr>
        <w:sz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5DF5489C"/>
    <w:multiLevelType w:val="hybridMultilevel"/>
    <w:tmpl w:val="93B8876E"/>
    <w:lvl w:ilvl="0" w:tplc="56E61F64">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7A91C5A"/>
    <w:multiLevelType w:val="hybridMultilevel"/>
    <w:tmpl w:val="E6782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00D6C22"/>
    <w:multiLevelType w:val="hybridMultilevel"/>
    <w:tmpl w:val="4CACC3AA"/>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100565C"/>
    <w:multiLevelType w:val="multilevel"/>
    <w:tmpl w:val="AD2CFB02"/>
    <w:lvl w:ilvl="0">
      <w:numFmt w:val="bullet"/>
      <w:pStyle w:val="bleuclair"/>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3F6049F"/>
    <w:multiLevelType w:val="hybridMultilevel"/>
    <w:tmpl w:val="11FC7484"/>
    <w:lvl w:ilvl="0" w:tplc="040C0017">
      <w:start w:val="1"/>
      <w:numFmt w:val="lowerLetter"/>
      <w:lvlText w:val="%1)"/>
      <w:lvlJc w:val="left"/>
      <w:pPr>
        <w:ind w:left="1069" w:hanging="360"/>
      </w:pPr>
      <w:rPr>
        <w:rFonts w:hint="default"/>
        <w:i/>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2" w15:restartNumberingAfterBreak="0">
    <w:nsid w:val="784D752F"/>
    <w:multiLevelType w:val="hybridMultilevel"/>
    <w:tmpl w:val="B83C7AB2"/>
    <w:lvl w:ilvl="0" w:tplc="7F4E55CE">
      <w:start w:val="1"/>
      <w:numFmt w:val="decimal"/>
      <w:lvlText w:val="%1)"/>
      <w:lvlJc w:val="left"/>
      <w:pPr>
        <w:ind w:left="720" w:hanging="360"/>
      </w:pPr>
      <w:rPr>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11300648">
    <w:abstractNumId w:val="10"/>
  </w:num>
  <w:num w:numId="2" w16cid:durableId="174806877">
    <w:abstractNumId w:val="12"/>
  </w:num>
  <w:num w:numId="3" w16cid:durableId="548685244">
    <w:abstractNumId w:val="20"/>
  </w:num>
  <w:num w:numId="4" w16cid:durableId="1025405009">
    <w:abstractNumId w:val="9"/>
  </w:num>
  <w:num w:numId="5" w16cid:durableId="465202025">
    <w:abstractNumId w:val="13"/>
  </w:num>
  <w:num w:numId="6" w16cid:durableId="1571422487">
    <w:abstractNumId w:val="16"/>
  </w:num>
  <w:num w:numId="7" w16cid:durableId="98108765">
    <w:abstractNumId w:val="6"/>
  </w:num>
  <w:num w:numId="8" w16cid:durableId="1209994170">
    <w:abstractNumId w:val="4"/>
  </w:num>
  <w:num w:numId="9" w16cid:durableId="1092354896">
    <w:abstractNumId w:val="14"/>
  </w:num>
  <w:num w:numId="10" w16cid:durableId="757335405">
    <w:abstractNumId w:val="3"/>
  </w:num>
  <w:num w:numId="11" w16cid:durableId="2133397078">
    <w:abstractNumId w:val="22"/>
  </w:num>
  <w:num w:numId="12" w16cid:durableId="671763323">
    <w:abstractNumId w:val="19"/>
  </w:num>
  <w:num w:numId="13" w16cid:durableId="2105176746">
    <w:abstractNumId w:val="2"/>
  </w:num>
  <w:num w:numId="14" w16cid:durableId="999768203">
    <w:abstractNumId w:val="1"/>
  </w:num>
  <w:num w:numId="15" w16cid:durableId="726607367">
    <w:abstractNumId w:val="5"/>
  </w:num>
  <w:num w:numId="16" w16cid:durableId="382681827">
    <w:abstractNumId w:val="0"/>
  </w:num>
  <w:num w:numId="17" w16cid:durableId="1802382634">
    <w:abstractNumId w:val="15"/>
  </w:num>
  <w:num w:numId="18" w16cid:durableId="1156192535">
    <w:abstractNumId w:val="17"/>
  </w:num>
  <w:num w:numId="19" w16cid:durableId="2113620325">
    <w:abstractNumId w:val="18"/>
  </w:num>
  <w:num w:numId="20" w16cid:durableId="642933396">
    <w:abstractNumId w:val="8"/>
  </w:num>
  <w:num w:numId="21" w16cid:durableId="1249581152">
    <w:abstractNumId w:val="11"/>
  </w:num>
  <w:num w:numId="22" w16cid:durableId="1561211980">
    <w:abstractNumId w:val="7"/>
  </w:num>
  <w:num w:numId="23" w16cid:durableId="144394511">
    <w:abstractNumId w:val="2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3E6"/>
    <w:rsid w:val="00001ED6"/>
    <w:rsid w:val="00006E04"/>
    <w:rsid w:val="0002613D"/>
    <w:rsid w:val="00040826"/>
    <w:rsid w:val="00043F95"/>
    <w:rsid w:val="00045351"/>
    <w:rsid w:val="00056B4C"/>
    <w:rsid w:val="0006306F"/>
    <w:rsid w:val="000911C6"/>
    <w:rsid w:val="00096612"/>
    <w:rsid w:val="000C3AC2"/>
    <w:rsid w:val="000C5191"/>
    <w:rsid w:val="000C6D23"/>
    <w:rsid w:val="000D39D7"/>
    <w:rsid w:val="000F3E66"/>
    <w:rsid w:val="001046E6"/>
    <w:rsid w:val="00124057"/>
    <w:rsid w:val="00125527"/>
    <w:rsid w:val="00157014"/>
    <w:rsid w:val="0016633C"/>
    <w:rsid w:val="00171C69"/>
    <w:rsid w:val="00184974"/>
    <w:rsid w:val="0019002F"/>
    <w:rsid w:val="00191B04"/>
    <w:rsid w:val="001A3824"/>
    <w:rsid w:val="001B705C"/>
    <w:rsid w:val="001C70BD"/>
    <w:rsid w:val="00222218"/>
    <w:rsid w:val="002226AF"/>
    <w:rsid w:val="00227CE2"/>
    <w:rsid w:val="002628D7"/>
    <w:rsid w:val="00264F35"/>
    <w:rsid w:val="00281C8C"/>
    <w:rsid w:val="00281D2F"/>
    <w:rsid w:val="00292357"/>
    <w:rsid w:val="002B40D7"/>
    <w:rsid w:val="002E3FBA"/>
    <w:rsid w:val="00300436"/>
    <w:rsid w:val="00302597"/>
    <w:rsid w:val="00303F9B"/>
    <w:rsid w:val="00311A80"/>
    <w:rsid w:val="00311D87"/>
    <w:rsid w:val="00380D17"/>
    <w:rsid w:val="00381D71"/>
    <w:rsid w:val="00386014"/>
    <w:rsid w:val="00397F30"/>
    <w:rsid w:val="003A0BD4"/>
    <w:rsid w:val="003B4730"/>
    <w:rsid w:val="003D770D"/>
    <w:rsid w:val="003E5B58"/>
    <w:rsid w:val="003F387D"/>
    <w:rsid w:val="003F632B"/>
    <w:rsid w:val="00406A35"/>
    <w:rsid w:val="00414FB3"/>
    <w:rsid w:val="00416988"/>
    <w:rsid w:val="00436A3D"/>
    <w:rsid w:val="00443C0A"/>
    <w:rsid w:val="0044412B"/>
    <w:rsid w:val="00451A68"/>
    <w:rsid w:val="00456B5F"/>
    <w:rsid w:val="00474D22"/>
    <w:rsid w:val="00481356"/>
    <w:rsid w:val="00484533"/>
    <w:rsid w:val="00485DBB"/>
    <w:rsid w:val="00490F72"/>
    <w:rsid w:val="004915BA"/>
    <w:rsid w:val="00494B35"/>
    <w:rsid w:val="004A0871"/>
    <w:rsid w:val="004A1AEB"/>
    <w:rsid w:val="004A3A7B"/>
    <w:rsid w:val="004B7217"/>
    <w:rsid w:val="004C0F22"/>
    <w:rsid w:val="004C1C22"/>
    <w:rsid w:val="004D23C2"/>
    <w:rsid w:val="004E0CEB"/>
    <w:rsid w:val="00502A45"/>
    <w:rsid w:val="005114F7"/>
    <w:rsid w:val="00550B9D"/>
    <w:rsid w:val="00557B90"/>
    <w:rsid w:val="0056055D"/>
    <w:rsid w:val="00580283"/>
    <w:rsid w:val="005815B0"/>
    <w:rsid w:val="005D5D83"/>
    <w:rsid w:val="005D602A"/>
    <w:rsid w:val="005E41A3"/>
    <w:rsid w:val="00604878"/>
    <w:rsid w:val="00623152"/>
    <w:rsid w:val="00650883"/>
    <w:rsid w:val="0065780D"/>
    <w:rsid w:val="00664C54"/>
    <w:rsid w:val="006923F7"/>
    <w:rsid w:val="006958D1"/>
    <w:rsid w:val="006A3E6D"/>
    <w:rsid w:val="006C4086"/>
    <w:rsid w:val="006D2F66"/>
    <w:rsid w:val="006D39A2"/>
    <w:rsid w:val="006E3156"/>
    <w:rsid w:val="006E5192"/>
    <w:rsid w:val="00701AA7"/>
    <w:rsid w:val="00716210"/>
    <w:rsid w:val="00736041"/>
    <w:rsid w:val="007419DF"/>
    <w:rsid w:val="00742807"/>
    <w:rsid w:val="007519E0"/>
    <w:rsid w:val="00760623"/>
    <w:rsid w:val="00761384"/>
    <w:rsid w:val="00765A88"/>
    <w:rsid w:val="00785007"/>
    <w:rsid w:val="007A27D4"/>
    <w:rsid w:val="007A2ED6"/>
    <w:rsid w:val="007B64C7"/>
    <w:rsid w:val="007D7A2A"/>
    <w:rsid w:val="00810086"/>
    <w:rsid w:val="00811B66"/>
    <w:rsid w:val="00812697"/>
    <w:rsid w:val="0082415E"/>
    <w:rsid w:val="0082502A"/>
    <w:rsid w:val="008461D4"/>
    <w:rsid w:val="008576A7"/>
    <w:rsid w:val="008802B3"/>
    <w:rsid w:val="00884F59"/>
    <w:rsid w:val="008906B8"/>
    <w:rsid w:val="008B01CE"/>
    <w:rsid w:val="008C6EC1"/>
    <w:rsid w:val="008D1023"/>
    <w:rsid w:val="008D5C49"/>
    <w:rsid w:val="00902435"/>
    <w:rsid w:val="009062DF"/>
    <w:rsid w:val="00925565"/>
    <w:rsid w:val="00984C1C"/>
    <w:rsid w:val="00990058"/>
    <w:rsid w:val="009A0FC0"/>
    <w:rsid w:val="009C0AA3"/>
    <w:rsid w:val="009D46C0"/>
    <w:rsid w:val="009E7591"/>
    <w:rsid w:val="009F0E05"/>
    <w:rsid w:val="00A04737"/>
    <w:rsid w:val="00A05DB5"/>
    <w:rsid w:val="00A06F03"/>
    <w:rsid w:val="00A13F62"/>
    <w:rsid w:val="00A26EC5"/>
    <w:rsid w:val="00A35FBC"/>
    <w:rsid w:val="00A441D0"/>
    <w:rsid w:val="00A47768"/>
    <w:rsid w:val="00A61F5D"/>
    <w:rsid w:val="00A83F42"/>
    <w:rsid w:val="00A853E0"/>
    <w:rsid w:val="00A873E6"/>
    <w:rsid w:val="00A8787A"/>
    <w:rsid w:val="00A90711"/>
    <w:rsid w:val="00A90C69"/>
    <w:rsid w:val="00AA24ED"/>
    <w:rsid w:val="00AB38C3"/>
    <w:rsid w:val="00AB74D0"/>
    <w:rsid w:val="00AE25EB"/>
    <w:rsid w:val="00AE3FC1"/>
    <w:rsid w:val="00AE6696"/>
    <w:rsid w:val="00AF63F5"/>
    <w:rsid w:val="00AF6A12"/>
    <w:rsid w:val="00AF7E68"/>
    <w:rsid w:val="00B30A68"/>
    <w:rsid w:val="00B42502"/>
    <w:rsid w:val="00B50558"/>
    <w:rsid w:val="00B70ACD"/>
    <w:rsid w:val="00B92816"/>
    <w:rsid w:val="00B949D2"/>
    <w:rsid w:val="00BB0E9E"/>
    <w:rsid w:val="00BB2FB3"/>
    <w:rsid w:val="00BC2DAA"/>
    <w:rsid w:val="00BD046E"/>
    <w:rsid w:val="00BD76F8"/>
    <w:rsid w:val="00C017C6"/>
    <w:rsid w:val="00C0598E"/>
    <w:rsid w:val="00C06789"/>
    <w:rsid w:val="00C0692E"/>
    <w:rsid w:val="00C16A80"/>
    <w:rsid w:val="00C16DAC"/>
    <w:rsid w:val="00C250AD"/>
    <w:rsid w:val="00C34C52"/>
    <w:rsid w:val="00C34D3B"/>
    <w:rsid w:val="00C43A37"/>
    <w:rsid w:val="00C64ACA"/>
    <w:rsid w:val="00C70E75"/>
    <w:rsid w:val="00C91F93"/>
    <w:rsid w:val="00CC3249"/>
    <w:rsid w:val="00CC7176"/>
    <w:rsid w:val="00CD4F8F"/>
    <w:rsid w:val="00CE08D3"/>
    <w:rsid w:val="00CE1BE3"/>
    <w:rsid w:val="00D07A38"/>
    <w:rsid w:val="00D12855"/>
    <w:rsid w:val="00D340ED"/>
    <w:rsid w:val="00D6062E"/>
    <w:rsid w:val="00D676A1"/>
    <w:rsid w:val="00DC5D08"/>
    <w:rsid w:val="00DD1715"/>
    <w:rsid w:val="00DF4399"/>
    <w:rsid w:val="00E036AE"/>
    <w:rsid w:val="00E05923"/>
    <w:rsid w:val="00E3368A"/>
    <w:rsid w:val="00E56D15"/>
    <w:rsid w:val="00E73917"/>
    <w:rsid w:val="00E8050F"/>
    <w:rsid w:val="00E80901"/>
    <w:rsid w:val="00E946B8"/>
    <w:rsid w:val="00EA1A74"/>
    <w:rsid w:val="00EB1CC6"/>
    <w:rsid w:val="00EB1CF6"/>
    <w:rsid w:val="00EB5792"/>
    <w:rsid w:val="00EB60A3"/>
    <w:rsid w:val="00EB7009"/>
    <w:rsid w:val="00ED0D27"/>
    <w:rsid w:val="00ED311A"/>
    <w:rsid w:val="00F03FAB"/>
    <w:rsid w:val="00F244B6"/>
    <w:rsid w:val="00F24CA1"/>
    <w:rsid w:val="00F26F01"/>
    <w:rsid w:val="00F33352"/>
    <w:rsid w:val="00F34A77"/>
    <w:rsid w:val="00F40286"/>
    <w:rsid w:val="00F532F3"/>
    <w:rsid w:val="00F57CBB"/>
    <w:rsid w:val="00F6584D"/>
    <w:rsid w:val="00F73E7D"/>
    <w:rsid w:val="00F751A3"/>
    <w:rsid w:val="00F94709"/>
    <w:rsid w:val="00F96DDA"/>
    <w:rsid w:val="00F972A9"/>
    <w:rsid w:val="00FA0064"/>
    <w:rsid w:val="00FA21AA"/>
    <w:rsid w:val="00FB4F2A"/>
    <w:rsid w:val="00FC3CE6"/>
    <w:rsid w:val="00FE0DFD"/>
    <w:rsid w:val="00FF7F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20F28F"/>
  <w15:docId w15:val="{D321BA82-8D59-4FA3-82BD-813A9EF02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b/>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outlineLvl w:val="0"/>
    </w:pPr>
    <w:rPr>
      <w:rFonts w:ascii="Century Schoolbook" w:hAnsi="Century Schoolbook"/>
    </w:rPr>
  </w:style>
  <w:style w:type="paragraph" w:styleId="Titre2">
    <w:name w:val="heading 2"/>
    <w:basedOn w:val="Normal"/>
    <w:next w:val="Normal"/>
    <w:link w:val="Titre2Car"/>
    <w:uiPriority w:val="9"/>
    <w:unhideWhenUsed/>
    <w:qFormat/>
    <w:pPr>
      <w:keepNext/>
      <w:outlineLvl w:val="1"/>
    </w:pPr>
    <w:rPr>
      <w:rFonts w:ascii="Century Schoolbook" w:hAnsi="Century Schoolbook"/>
      <w:sz w:val="24"/>
    </w:rPr>
  </w:style>
  <w:style w:type="paragraph" w:styleId="Titre3">
    <w:name w:val="heading 3"/>
    <w:basedOn w:val="Normal"/>
    <w:next w:val="Normal"/>
    <w:uiPriority w:val="9"/>
    <w:semiHidden/>
    <w:unhideWhenUsed/>
    <w:qFormat/>
    <w:pPr>
      <w:keepNext/>
      <w:ind w:left="1134"/>
      <w:outlineLvl w:val="2"/>
    </w:pPr>
    <w:rPr>
      <w:b w:val="0"/>
      <w:sz w:val="24"/>
    </w:rPr>
  </w:style>
  <w:style w:type="paragraph" w:styleId="Titre4">
    <w:name w:val="heading 4"/>
    <w:basedOn w:val="Normal"/>
    <w:next w:val="Normal"/>
    <w:link w:val="Titre4Car"/>
    <w:uiPriority w:val="9"/>
    <w:semiHidden/>
    <w:unhideWhenUsed/>
    <w:qFormat/>
    <w:pPr>
      <w:keepNext/>
      <w:ind w:left="851"/>
      <w:outlineLvl w:val="3"/>
    </w:pPr>
    <w:rPr>
      <w:lang w:val="x-none" w:eastAsia="x-none"/>
    </w:rPr>
  </w:style>
  <w:style w:type="paragraph" w:styleId="Titre5">
    <w:name w:val="heading 5"/>
    <w:basedOn w:val="Normal"/>
    <w:next w:val="Normal"/>
    <w:uiPriority w:val="9"/>
    <w:semiHidden/>
    <w:unhideWhenUsed/>
    <w:qFormat/>
    <w:pPr>
      <w:keepNext/>
      <w:ind w:left="1276"/>
      <w:outlineLvl w:val="4"/>
    </w:pPr>
    <w:rPr>
      <w:b w:val="0"/>
      <w:sz w:val="24"/>
    </w:rPr>
  </w:style>
  <w:style w:type="paragraph" w:styleId="Titre6">
    <w:name w:val="heading 6"/>
    <w:basedOn w:val="Normal"/>
    <w:next w:val="Normal"/>
    <w:uiPriority w:val="9"/>
    <w:semiHidden/>
    <w:unhideWhenUsed/>
    <w:qFormat/>
    <w:pPr>
      <w:keepNext/>
      <w:ind w:left="2694"/>
      <w:outlineLvl w:val="5"/>
    </w:pPr>
    <w:rPr>
      <w:b w:val="0"/>
      <w:sz w:val="24"/>
    </w:rPr>
  </w:style>
  <w:style w:type="paragraph" w:styleId="Titre7">
    <w:name w:val="heading 7"/>
    <w:basedOn w:val="Normal"/>
    <w:next w:val="Normal"/>
    <w:qFormat/>
    <w:pPr>
      <w:keepNext/>
      <w:ind w:left="3261"/>
      <w:outlineLvl w:val="6"/>
    </w:pPr>
    <w:rPr>
      <w:b w:val="0"/>
      <w:sz w:val="24"/>
    </w:rPr>
  </w:style>
  <w:style w:type="paragraph" w:styleId="Titre8">
    <w:name w:val="heading 8"/>
    <w:basedOn w:val="Normal"/>
    <w:next w:val="Normal"/>
    <w:qFormat/>
    <w:pPr>
      <w:keepNext/>
      <w:ind w:left="3686"/>
      <w:outlineLvl w:val="7"/>
    </w:pPr>
    <w:rPr>
      <w:b w:val="0"/>
      <w:sz w:val="24"/>
    </w:rPr>
  </w:style>
  <w:style w:type="paragraph" w:styleId="Titre9">
    <w:name w:val="heading 9"/>
    <w:basedOn w:val="Normal"/>
    <w:next w:val="Normal"/>
    <w:qFormat/>
    <w:pPr>
      <w:keepNext/>
      <w:ind w:left="3544"/>
      <w:outlineLvl w:val="8"/>
    </w:pPr>
    <w:rPr>
      <w:b w:val="0"/>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sz w:val="72"/>
      <w:szCs w:val="72"/>
    </w:rPr>
  </w:style>
  <w:style w:type="paragraph" w:styleId="En-tte">
    <w:name w:val="header"/>
    <w:basedOn w:val="Normal"/>
    <w:link w:val="En-tteCar"/>
    <w:pPr>
      <w:tabs>
        <w:tab w:val="center" w:pos="4536"/>
        <w:tab w:val="right" w:pos="9072"/>
      </w:tabs>
    </w:pPr>
    <w:rPr>
      <w:lang w:val="x-none" w:eastAsia="x-none"/>
    </w:rPr>
  </w:style>
  <w:style w:type="paragraph" w:styleId="Pieddepage">
    <w:name w:val="footer"/>
    <w:basedOn w:val="Normal"/>
    <w:link w:val="PieddepageCar"/>
    <w:uiPriority w:val="99"/>
    <w:pPr>
      <w:tabs>
        <w:tab w:val="center" w:pos="4536"/>
        <w:tab w:val="right" w:pos="9072"/>
      </w:tabs>
    </w:pPr>
    <w:rPr>
      <w:lang w:val="x-none" w:eastAsia="x-none"/>
    </w:rPr>
  </w:style>
  <w:style w:type="paragraph" w:styleId="Retraitcorpsdetexte">
    <w:name w:val="Body Text Indent"/>
    <w:basedOn w:val="Normal"/>
    <w:semiHidden/>
    <w:pPr>
      <w:tabs>
        <w:tab w:val="left" w:pos="4820"/>
      </w:tabs>
      <w:ind w:left="567"/>
      <w:jc w:val="both"/>
    </w:pPr>
    <w:rPr>
      <w:b w:val="0"/>
      <w:sz w:val="24"/>
    </w:rPr>
  </w:style>
  <w:style w:type="paragraph" w:styleId="Corpsdetexte">
    <w:name w:val="Body Text"/>
    <w:basedOn w:val="Normal"/>
    <w:link w:val="CorpsdetexteCar"/>
    <w:semiHidden/>
    <w:rPr>
      <w:rFonts w:ascii="Times New Roman" w:hAnsi="Times New Roman"/>
      <w:b w:val="0"/>
      <w:sz w:val="24"/>
      <w:lang w:val="x-none" w:eastAsia="x-none"/>
    </w:rPr>
  </w:style>
  <w:style w:type="paragraph" w:styleId="Lgende">
    <w:name w:val="caption"/>
    <w:basedOn w:val="Normal"/>
    <w:next w:val="Normal"/>
    <w:pPr>
      <w:tabs>
        <w:tab w:val="left" w:pos="4820"/>
      </w:tabs>
      <w:ind w:left="284"/>
    </w:pPr>
  </w:style>
  <w:style w:type="paragraph" w:styleId="Normalcentr">
    <w:name w:val="Block Text"/>
    <w:basedOn w:val="Normal"/>
    <w:semiHidden/>
    <w:pPr>
      <w:ind w:left="1" w:right="72"/>
    </w:pPr>
    <w:rPr>
      <w:rFonts w:ascii="Verdana Ref" w:hAnsi="Verdana Ref"/>
      <w:b w:val="0"/>
      <w:sz w:val="24"/>
    </w:rPr>
  </w:style>
  <w:style w:type="paragraph" w:styleId="Textedebulles">
    <w:name w:val="Balloon Text"/>
    <w:basedOn w:val="Normal"/>
    <w:link w:val="TextedebullesCar"/>
    <w:uiPriority w:val="99"/>
    <w:semiHidden/>
    <w:unhideWhenUsed/>
    <w:rsid w:val="001F35A9"/>
    <w:rPr>
      <w:rFonts w:ascii="Tahoma" w:hAnsi="Tahoma"/>
      <w:sz w:val="16"/>
      <w:szCs w:val="16"/>
      <w:lang w:val="x-none" w:eastAsia="x-none"/>
    </w:rPr>
  </w:style>
  <w:style w:type="character" w:customStyle="1" w:styleId="TextedebullesCar">
    <w:name w:val="Texte de bulles Car"/>
    <w:link w:val="Textedebulles"/>
    <w:uiPriority w:val="99"/>
    <w:semiHidden/>
    <w:rsid w:val="001F35A9"/>
    <w:rPr>
      <w:rFonts w:ascii="Tahoma" w:hAnsi="Tahoma" w:cs="Tahoma"/>
      <w:b/>
      <w:sz w:val="16"/>
      <w:szCs w:val="16"/>
    </w:rPr>
  </w:style>
  <w:style w:type="paragraph" w:styleId="Paragraphedeliste">
    <w:name w:val="List Paragraph"/>
    <w:basedOn w:val="Normal"/>
    <w:link w:val="ParagraphedelisteCar"/>
    <w:uiPriority w:val="34"/>
    <w:qFormat/>
    <w:rsid w:val="00FE0E23"/>
    <w:pPr>
      <w:numPr>
        <w:numId w:val="1"/>
      </w:numPr>
      <w:spacing w:after="200" w:line="276" w:lineRule="auto"/>
      <w:contextualSpacing/>
    </w:pPr>
    <w:rPr>
      <w:rFonts w:ascii="Verdana" w:eastAsia="Calibri" w:hAnsi="Verdana"/>
      <w:b w:val="0"/>
      <w:sz w:val="22"/>
      <w:szCs w:val="22"/>
      <w:lang w:eastAsia="en-US"/>
    </w:rPr>
  </w:style>
  <w:style w:type="character" w:customStyle="1" w:styleId="CorpsdetexteCar">
    <w:name w:val="Corps de texte Car"/>
    <w:link w:val="Corpsdetexte"/>
    <w:semiHidden/>
    <w:rsid w:val="00D84E33"/>
    <w:rPr>
      <w:sz w:val="24"/>
    </w:rPr>
  </w:style>
  <w:style w:type="character" w:customStyle="1" w:styleId="En-tteCar">
    <w:name w:val="En-tête Car"/>
    <w:link w:val="En-tte"/>
    <w:rsid w:val="0032045F"/>
    <w:rPr>
      <w:rFonts w:ascii="Arial" w:hAnsi="Arial"/>
      <w:b/>
    </w:rPr>
  </w:style>
  <w:style w:type="table" w:styleId="Grilledutableau">
    <w:name w:val="Table Grid"/>
    <w:basedOn w:val="TableauNormal"/>
    <w:uiPriority w:val="59"/>
    <w:rsid w:val="0075095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depageCar">
    <w:name w:val="Pied de page Car"/>
    <w:link w:val="Pieddepage"/>
    <w:uiPriority w:val="99"/>
    <w:rsid w:val="0005119D"/>
    <w:rPr>
      <w:rFonts w:ascii="Arial" w:hAnsi="Arial"/>
      <w:b/>
    </w:rPr>
  </w:style>
  <w:style w:type="character" w:customStyle="1" w:styleId="Titre4Car">
    <w:name w:val="Titre 4 Car"/>
    <w:link w:val="Titre4"/>
    <w:rsid w:val="00DE10FD"/>
    <w:rPr>
      <w:rFonts w:ascii="Arial" w:hAnsi="Arial"/>
      <w:b/>
    </w:rPr>
  </w:style>
  <w:style w:type="paragraph" w:customStyle="1" w:styleId="Default">
    <w:name w:val="Default"/>
    <w:rsid w:val="00864DA6"/>
    <w:pPr>
      <w:widowControl w:val="0"/>
      <w:autoSpaceDE w:val="0"/>
      <w:autoSpaceDN w:val="0"/>
      <w:adjustRightInd w:val="0"/>
    </w:pPr>
    <w:rPr>
      <w:rFonts w:ascii="Calibri" w:eastAsia="MS Mincho" w:hAnsi="Calibri" w:cs="Calibri"/>
      <w:color w:val="000000"/>
      <w:sz w:val="24"/>
      <w:szCs w:val="24"/>
      <w:lang w:eastAsia="ja-JP"/>
    </w:rPr>
  </w:style>
  <w:style w:type="paragraph" w:styleId="Retraitcorpsdetexte2">
    <w:name w:val="Body Text Indent 2"/>
    <w:basedOn w:val="Normal"/>
    <w:link w:val="Retraitcorpsdetexte2Car"/>
    <w:uiPriority w:val="99"/>
    <w:unhideWhenUsed/>
    <w:rsid w:val="00CB572C"/>
    <w:pPr>
      <w:spacing w:after="120" w:line="480" w:lineRule="auto"/>
      <w:ind w:left="283"/>
    </w:pPr>
    <w:rPr>
      <w:lang w:val="x-none" w:eastAsia="x-none"/>
    </w:rPr>
  </w:style>
  <w:style w:type="character" w:customStyle="1" w:styleId="Retraitcorpsdetexte2Car">
    <w:name w:val="Retrait corps de texte 2 Car"/>
    <w:link w:val="Retraitcorpsdetexte2"/>
    <w:uiPriority w:val="99"/>
    <w:rsid w:val="00CB572C"/>
    <w:rPr>
      <w:rFonts w:ascii="Arial" w:hAnsi="Arial"/>
      <w:b/>
    </w:rPr>
  </w:style>
  <w:style w:type="paragraph" w:styleId="Corpsdetexte2">
    <w:name w:val="Body Text 2"/>
    <w:basedOn w:val="Normal"/>
    <w:link w:val="Corpsdetexte2Car"/>
    <w:uiPriority w:val="99"/>
    <w:unhideWhenUsed/>
    <w:rsid w:val="00BC03DD"/>
    <w:pPr>
      <w:spacing w:after="120" w:line="480" w:lineRule="auto"/>
    </w:pPr>
    <w:rPr>
      <w:lang w:val="x-none" w:eastAsia="x-none"/>
    </w:rPr>
  </w:style>
  <w:style w:type="character" w:customStyle="1" w:styleId="Corpsdetexte2Car">
    <w:name w:val="Corps de texte 2 Car"/>
    <w:link w:val="Corpsdetexte2"/>
    <w:uiPriority w:val="99"/>
    <w:rsid w:val="00BC03DD"/>
    <w:rPr>
      <w:rFonts w:ascii="Arial" w:hAnsi="Arial"/>
      <w:b/>
    </w:rPr>
  </w:style>
  <w:style w:type="paragraph" w:styleId="Corpsdetexte3">
    <w:name w:val="Body Text 3"/>
    <w:basedOn w:val="Normal"/>
    <w:link w:val="Corpsdetexte3Car"/>
    <w:uiPriority w:val="99"/>
    <w:semiHidden/>
    <w:unhideWhenUsed/>
    <w:rsid w:val="00BC03DD"/>
    <w:pPr>
      <w:spacing w:after="120"/>
    </w:pPr>
    <w:rPr>
      <w:rFonts w:ascii="Times New Roman" w:hAnsi="Times New Roman"/>
      <w:b w:val="0"/>
      <w:sz w:val="16"/>
      <w:szCs w:val="16"/>
      <w:lang w:val="x-none" w:eastAsia="x-none"/>
    </w:rPr>
  </w:style>
  <w:style w:type="character" w:customStyle="1" w:styleId="Corpsdetexte3Car">
    <w:name w:val="Corps de texte 3 Car"/>
    <w:link w:val="Corpsdetexte3"/>
    <w:uiPriority w:val="99"/>
    <w:semiHidden/>
    <w:rsid w:val="00BC03DD"/>
    <w:rPr>
      <w:sz w:val="16"/>
      <w:szCs w:val="16"/>
    </w:rPr>
  </w:style>
  <w:style w:type="paragraph" w:customStyle="1" w:styleId="VR-gras-M">
    <w:name w:val="VR-gras-M"/>
    <w:basedOn w:val="Normal"/>
    <w:rsid w:val="00BC03DD"/>
    <w:pPr>
      <w:tabs>
        <w:tab w:val="left" w:pos="1134"/>
        <w:tab w:val="left" w:pos="2268"/>
        <w:tab w:val="left" w:pos="3402"/>
        <w:tab w:val="left" w:pos="4536"/>
        <w:tab w:val="left" w:pos="5670"/>
        <w:tab w:val="left" w:pos="6804"/>
        <w:tab w:val="left" w:pos="7938"/>
        <w:tab w:val="left" w:pos="9072"/>
      </w:tabs>
      <w:spacing w:line="360" w:lineRule="auto"/>
    </w:pPr>
    <w:rPr>
      <w:rFonts w:ascii="Times New Roman" w:hAnsi="Times New Roman"/>
      <w:sz w:val="22"/>
    </w:rPr>
  </w:style>
  <w:style w:type="character" w:customStyle="1" w:styleId="Titre2Car">
    <w:name w:val="Titre 2 Car"/>
    <w:link w:val="Titre2"/>
    <w:rsid w:val="00BF7496"/>
    <w:rPr>
      <w:rFonts w:ascii="Century Schoolbook" w:hAnsi="Century Schoolbook"/>
      <w:b/>
      <w:sz w:val="24"/>
    </w:rPr>
  </w:style>
  <w:style w:type="paragraph" w:customStyle="1" w:styleId="Standard">
    <w:name w:val="Standard"/>
    <w:rsid w:val="00F32901"/>
    <w:pPr>
      <w:suppressAutoHyphens/>
      <w:autoSpaceDN w:val="0"/>
      <w:textAlignment w:val="baseline"/>
    </w:pPr>
    <w:rPr>
      <w:kern w:val="3"/>
    </w:rPr>
  </w:style>
  <w:style w:type="character" w:styleId="Accentuation">
    <w:name w:val="Emphasis"/>
    <w:basedOn w:val="Policepardfaut"/>
    <w:uiPriority w:val="20"/>
    <w:qFormat/>
    <w:rsid w:val="007570E1"/>
    <w:rPr>
      <w:i/>
      <w:iCs/>
    </w:rPr>
  </w:style>
  <w:style w:type="character" w:customStyle="1" w:styleId="encadrCar">
    <w:name w:val="encadré Car"/>
    <w:basedOn w:val="Policepardfaut"/>
    <w:link w:val="encadr"/>
    <w:locked/>
    <w:rsid w:val="00F8697A"/>
    <w:rPr>
      <w:rFonts w:ascii="Verdana" w:hAnsi="Verdana" w:cs="Arial"/>
      <w:b/>
      <w:caps/>
      <w:szCs w:val="22"/>
      <w:lang w:eastAsia="en-US"/>
    </w:rPr>
  </w:style>
  <w:style w:type="paragraph" w:customStyle="1" w:styleId="encadr">
    <w:name w:val="encadré"/>
    <w:basedOn w:val="Normal"/>
    <w:link w:val="encadrCar"/>
    <w:qFormat/>
    <w:rsid w:val="00F8697A"/>
    <w:pPr>
      <w:pBdr>
        <w:top w:val="single" w:sz="4" w:space="1" w:color="auto"/>
        <w:left w:val="single" w:sz="4" w:space="4" w:color="auto"/>
        <w:bottom w:val="single" w:sz="4" w:space="1" w:color="auto"/>
        <w:right w:val="single" w:sz="4" w:space="4" w:color="auto"/>
      </w:pBdr>
      <w:jc w:val="center"/>
    </w:pPr>
    <w:rPr>
      <w:rFonts w:ascii="Verdana" w:hAnsi="Verdana"/>
      <w:caps/>
      <w:szCs w:val="22"/>
      <w:lang w:eastAsia="en-US"/>
    </w:rPr>
  </w:style>
  <w:style w:type="character" w:customStyle="1" w:styleId="ParagraphedelisteCar">
    <w:name w:val="Paragraphe de liste Car"/>
    <w:basedOn w:val="Policepardfaut"/>
    <w:link w:val="Paragraphedeliste"/>
    <w:uiPriority w:val="34"/>
    <w:rsid w:val="00606DDB"/>
    <w:rPr>
      <w:rFonts w:ascii="Verdana" w:eastAsia="Calibri" w:hAnsi="Verdana"/>
      <w:b w:val="0"/>
      <w:sz w:val="22"/>
      <w:szCs w:val="22"/>
      <w:lang w:eastAsia="en-US"/>
    </w:rPr>
  </w:style>
  <w:style w:type="character" w:styleId="lev">
    <w:name w:val="Strong"/>
    <w:basedOn w:val="Policepardfaut"/>
    <w:qFormat/>
    <w:rsid w:val="005D08EF"/>
    <w:rPr>
      <w:b/>
      <w:bCs/>
    </w:rPr>
  </w:style>
  <w:style w:type="paragraph" w:customStyle="1" w:styleId="ListeoDJ">
    <w:name w:val="Liste oDJ"/>
    <w:basedOn w:val="Pieddepage"/>
    <w:link w:val="ListeoDJCar"/>
    <w:qFormat/>
    <w:rsid w:val="00BA7B25"/>
    <w:pPr>
      <w:numPr>
        <w:numId w:val="2"/>
      </w:numPr>
      <w:tabs>
        <w:tab w:val="left" w:pos="1701"/>
        <w:tab w:val="left" w:pos="2694"/>
        <w:tab w:val="left" w:pos="4678"/>
        <w:tab w:val="left" w:pos="4820"/>
        <w:tab w:val="left" w:pos="5954"/>
        <w:tab w:val="left" w:pos="6237"/>
      </w:tabs>
      <w:autoSpaceDE w:val="0"/>
      <w:autoSpaceDN w:val="0"/>
      <w:adjustRightInd w:val="0"/>
      <w:spacing w:line="276" w:lineRule="auto"/>
      <w:ind w:right="321"/>
      <w:jc w:val="both"/>
    </w:pPr>
    <w:rPr>
      <w:rFonts w:ascii="Verdana" w:hAnsi="Verdana"/>
      <w:b w:val="0"/>
    </w:rPr>
  </w:style>
  <w:style w:type="paragraph" w:customStyle="1" w:styleId="corpsdutaxte">
    <w:name w:val="corps du taxte"/>
    <w:basedOn w:val="Titre2"/>
    <w:link w:val="corpsdutaxteCar"/>
    <w:qFormat/>
    <w:rsid w:val="00BA7B25"/>
    <w:pPr>
      <w:shd w:val="clear" w:color="auto" w:fill="FFFFFF"/>
      <w:jc w:val="both"/>
    </w:pPr>
    <w:rPr>
      <w:rFonts w:ascii="Verdana" w:hAnsi="Verdana"/>
      <w:b w:val="0"/>
      <w:sz w:val="20"/>
    </w:rPr>
  </w:style>
  <w:style w:type="character" w:customStyle="1" w:styleId="ListeoDJCar">
    <w:name w:val="Liste oDJ Car"/>
    <w:basedOn w:val="PieddepageCar"/>
    <w:link w:val="ListeoDJ"/>
    <w:rsid w:val="00BA7B25"/>
    <w:rPr>
      <w:rFonts w:ascii="Verdana" w:hAnsi="Verdana"/>
      <w:b w:val="0"/>
      <w:lang w:val="x-none" w:eastAsia="x-none"/>
    </w:rPr>
  </w:style>
  <w:style w:type="character" w:styleId="Numrodepage">
    <w:name w:val="page number"/>
    <w:basedOn w:val="Policepardfaut"/>
    <w:semiHidden/>
    <w:rsid w:val="00BA7B25"/>
  </w:style>
  <w:style w:type="character" w:customStyle="1" w:styleId="corpsdutaxteCar">
    <w:name w:val="corps du taxte Car"/>
    <w:basedOn w:val="Policepardfaut"/>
    <w:link w:val="corpsdutaxte"/>
    <w:rsid w:val="00BA7B25"/>
    <w:rPr>
      <w:rFonts w:ascii="Verdana" w:hAnsi="Verdana" w:cs="Arial"/>
      <w:shd w:val="clear" w:color="auto" w:fill="FFFFFF"/>
    </w:rPr>
  </w:style>
  <w:style w:type="paragraph" w:customStyle="1" w:styleId="Normal1">
    <w:name w:val="Normal1"/>
    <w:link w:val="normalCar"/>
    <w:rsid w:val="00BA7B25"/>
    <w:pPr>
      <w:widowControl w:val="0"/>
    </w:pPr>
    <w:rPr>
      <w:color w:val="000000"/>
      <w:sz w:val="24"/>
      <w:szCs w:val="24"/>
    </w:rPr>
  </w:style>
  <w:style w:type="character" w:customStyle="1" w:styleId="normalCar">
    <w:name w:val="normal Car"/>
    <w:basedOn w:val="Policepardfaut"/>
    <w:link w:val="Normal1"/>
    <w:rsid w:val="00BA7B25"/>
    <w:rPr>
      <w:color w:val="000000"/>
      <w:sz w:val="24"/>
      <w:szCs w:val="24"/>
    </w:rPr>
  </w:style>
  <w:style w:type="paragraph" w:customStyle="1" w:styleId="paragraph">
    <w:name w:val="paragraph"/>
    <w:basedOn w:val="Normal"/>
    <w:rsid w:val="00BA7B25"/>
    <w:pPr>
      <w:spacing w:before="100" w:beforeAutospacing="1" w:after="100" w:afterAutospacing="1"/>
    </w:pPr>
    <w:rPr>
      <w:rFonts w:ascii="Times New Roman" w:hAnsi="Times New Roman"/>
      <w:b w:val="0"/>
      <w:sz w:val="24"/>
      <w:szCs w:val="24"/>
    </w:rPr>
  </w:style>
  <w:style w:type="character" w:customStyle="1" w:styleId="normaltextrun">
    <w:name w:val="normaltextrun"/>
    <w:basedOn w:val="Policepardfaut"/>
    <w:rsid w:val="00BA7B25"/>
  </w:style>
  <w:style w:type="character" w:customStyle="1" w:styleId="eop">
    <w:name w:val="eop"/>
    <w:basedOn w:val="Policepardfaut"/>
    <w:rsid w:val="00BA7B25"/>
  </w:style>
  <w:style w:type="paragraph" w:styleId="Retraitcorpsdetexte3">
    <w:name w:val="Body Text Indent 3"/>
    <w:basedOn w:val="Normal"/>
    <w:link w:val="Retraitcorpsdetexte3Car"/>
    <w:uiPriority w:val="99"/>
    <w:unhideWhenUsed/>
    <w:rsid w:val="004B27FF"/>
    <w:pPr>
      <w:spacing w:after="120"/>
      <w:ind w:left="283"/>
    </w:pPr>
    <w:rPr>
      <w:rFonts w:ascii="Times New Roman" w:hAnsi="Times New Roman"/>
      <w:b w:val="0"/>
      <w:sz w:val="16"/>
      <w:szCs w:val="16"/>
    </w:rPr>
  </w:style>
  <w:style w:type="character" w:customStyle="1" w:styleId="Retraitcorpsdetexte3Car">
    <w:name w:val="Retrait corps de texte 3 Car"/>
    <w:basedOn w:val="Policepardfaut"/>
    <w:link w:val="Retraitcorpsdetexte3"/>
    <w:uiPriority w:val="99"/>
    <w:rsid w:val="004B27FF"/>
    <w:rPr>
      <w:sz w:val="16"/>
      <w:szCs w:val="16"/>
    </w:rPr>
  </w:style>
  <w:style w:type="paragraph" w:customStyle="1" w:styleId="bleuclair">
    <w:name w:val="bleu clair"/>
    <w:basedOn w:val="corpsdutaxte"/>
    <w:link w:val="bleuclairCar"/>
    <w:qFormat/>
    <w:rsid w:val="00A326A8"/>
    <w:pPr>
      <w:numPr>
        <w:numId w:val="3"/>
      </w:numPr>
    </w:pPr>
    <w:rPr>
      <w:rFonts w:cs="Tahoma"/>
      <w:color w:val="548DD4"/>
    </w:rPr>
  </w:style>
  <w:style w:type="character" w:customStyle="1" w:styleId="bleuclairCar">
    <w:name w:val="bleu clair Car"/>
    <w:basedOn w:val="corpsdutaxteCar"/>
    <w:link w:val="bleuclair"/>
    <w:rsid w:val="00A326A8"/>
    <w:rPr>
      <w:rFonts w:ascii="Verdana" w:hAnsi="Verdana" w:cs="Tahoma"/>
      <w:b w:val="0"/>
      <w:color w:val="548DD4"/>
      <w:shd w:val="clear" w:color="auto" w:fill="FFFFFF"/>
    </w:rPr>
  </w:style>
  <w:style w:type="paragraph" w:customStyle="1" w:styleId="Titre11">
    <w:name w:val="Titre 11"/>
    <w:basedOn w:val="Normal"/>
    <w:uiPriority w:val="1"/>
    <w:qFormat/>
    <w:rsid w:val="00AE0065"/>
    <w:pPr>
      <w:widowControl w:val="0"/>
      <w:autoSpaceDE w:val="0"/>
      <w:autoSpaceDN w:val="0"/>
      <w:spacing w:before="19"/>
      <w:ind w:left="112"/>
      <w:outlineLvl w:val="1"/>
    </w:pPr>
    <w:rPr>
      <w:rFonts w:ascii="Verdana" w:eastAsia="Verdana" w:hAnsi="Verdana" w:cs="Verdana"/>
      <w:bCs/>
      <w:lang w:eastAsia="en-US"/>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tedebasdepage">
    <w:name w:val="footnote text"/>
    <w:basedOn w:val="Normal"/>
    <w:link w:val="NotedebasdepageCar"/>
    <w:uiPriority w:val="99"/>
    <w:unhideWhenUsed/>
    <w:rsid w:val="00456B5F"/>
    <w:rPr>
      <w:rFonts w:ascii="Times New Roman" w:eastAsia="Times New Roman" w:hAnsi="Times New Roman" w:cs="Times New Roman"/>
      <w:b w:val="0"/>
    </w:rPr>
  </w:style>
  <w:style w:type="character" w:customStyle="1" w:styleId="NotedebasdepageCar">
    <w:name w:val="Note de bas de page Car"/>
    <w:basedOn w:val="Policepardfaut"/>
    <w:link w:val="Notedebasdepage"/>
    <w:uiPriority w:val="99"/>
    <w:rsid w:val="00456B5F"/>
    <w:rPr>
      <w:rFonts w:ascii="Times New Roman" w:eastAsia="Times New Roman" w:hAnsi="Times New Roman" w:cs="Times New Roman"/>
      <w:b w:val="0"/>
    </w:rPr>
  </w:style>
  <w:style w:type="character" w:styleId="Appelnotedebasdep">
    <w:name w:val="footnote reference"/>
    <w:basedOn w:val="Policepardfaut"/>
    <w:uiPriority w:val="99"/>
    <w:unhideWhenUsed/>
    <w:rsid w:val="00456B5F"/>
    <w:rPr>
      <w:vertAlign w:val="superscript"/>
    </w:rPr>
  </w:style>
  <w:style w:type="character" w:styleId="Lienhypertexte">
    <w:name w:val="Hyperlink"/>
    <w:basedOn w:val="Policepardfaut"/>
    <w:uiPriority w:val="99"/>
    <w:unhideWhenUsed/>
    <w:rsid w:val="00456B5F"/>
    <w:rPr>
      <w:color w:val="0563C1" w:themeColor="hyperlink"/>
      <w:u w:val="single"/>
    </w:rPr>
  </w:style>
  <w:style w:type="paragraph" w:customStyle="1" w:styleId="pf1">
    <w:name w:val="pf1"/>
    <w:basedOn w:val="Normal"/>
    <w:rsid w:val="00A8787A"/>
    <w:pPr>
      <w:spacing w:before="100" w:beforeAutospacing="1" w:after="100" w:afterAutospacing="1"/>
    </w:pPr>
    <w:rPr>
      <w:rFonts w:ascii="Times New Roman" w:eastAsia="Times New Roman" w:hAnsi="Times New Roman" w:cs="Times New Roman"/>
      <w:b w:val="0"/>
      <w:sz w:val="24"/>
      <w:szCs w:val="24"/>
    </w:rPr>
  </w:style>
  <w:style w:type="paragraph" w:customStyle="1" w:styleId="pf0">
    <w:name w:val="pf0"/>
    <w:basedOn w:val="Normal"/>
    <w:rsid w:val="00A8787A"/>
    <w:pPr>
      <w:spacing w:before="100" w:beforeAutospacing="1" w:after="100" w:afterAutospacing="1"/>
    </w:pPr>
    <w:rPr>
      <w:rFonts w:ascii="Times New Roman" w:eastAsia="Times New Roman" w:hAnsi="Times New Roman" w:cs="Times New Roman"/>
      <w:b w:val="0"/>
      <w:sz w:val="24"/>
      <w:szCs w:val="24"/>
    </w:rPr>
  </w:style>
  <w:style w:type="character" w:customStyle="1" w:styleId="cf01">
    <w:name w:val="cf01"/>
    <w:basedOn w:val="Policepardfaut"/>
    <w:rsid w:val="00A8787A"/>
    <w:rPr>
      <w:rFonts w:ascii="Segoe UI" w:hAnsi="Segoe UI" w:cs="Segoe UI" w:hint="default"/>
      <w:color w:val="3A3A3A"/>
      <w:sz w:val="18"/>
      <w:szCs w:val="18"/>
      <w:shd w:val="clear" w:color="auto" w:fill="FFFFFF"/>
    </w:rPr>
  </w:style>
  <w:style w:type="character" w:customStyle="1" w:styleId="cf21">
    <w:name w:val="cf21"/>
    <w:basedOn w:val="Policepardfaut"/>
    <w:rsid w:val="00A8787A"/>
    <w:rPr>
      <w:rFonts w:ascii="Segoe UI" w:hAnsi="Segoe UI" w:cs="Segoe UI" w:hint="default"/>
      <w:b w:val="0"/>
      <w:bCs/>
      <w:color w:val="3A3A3A"/>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11563">
      <w:bodyDiv w:val="1"/>
      <w:marLeft w:val="0"/>
      <w:marRight w:val="0"/>
      <w:marTop w:val="0"/>
      <w:marBottom w:val="0"/>
      <w:divBdr>
        <w:top w:val="none" w:sz="0" w:space="0" w:color="auto"/>
        <w:left w:val="none" w:sz="0" w:space="0" w:color="auto"/>
        <w:bottom w:val="none" w:sz="0" w:space="0" w:color="auto"/>
        <w:right w:val="none" w:sz="0" w:space="0" w:color="auto"/>
      </w:divBdr>
    </w:div>
    <w:div w:id="234554311">
      <w:bodyDiv w:val="1"/>
      <w:marLeft w:val="0"/>
      <w:marRight w:val="0"/>
      <w:marTop w:val="0"/>
      <w:marBottom w:val="0"/>
      <w:divBdr>
        <w:top w:val="none" w:sz="0" w:space="0" w:color="auto"/>
        <w:left w:val="none" w:sz="0" w:space="0" w:color="auto"/>
        <w:bottom w:val="none" w:sz="0" w:space="0" w:color="auto"/>
        <w:right w:val="none" w:sz="0" w:space="0" w:color="auto"/>
      </w:divBdr>
    </w:div>
    <w:div w:id="241260473">
      <w:bodyDiv w:val="1"/>
      <w:marLeft w:val="0"/>
      <w:marRight w:val="0"/>
      <w:marTop w:val="0"/>
      <w:marBottom w:val="0"/>
      <w:divBdr>
        <w:top w:val="none" w:sz="0" w:space="0" w:color="auto"/>
        <w:left w:val="none" w:sz="0" w:space="0" w:color="auto"/>
        <w:bottom w:val="none" w:sz="0" w:space="0" w:color="auto"/>
        <w:right w:val="none" w:sz="0" w:space="0" w:color="auto"/>
      </w:divBdr>
    </w:div>
    <w:div w:id="542714705">
      <w:bodyDiv w:val="1"/>
      <w:marLeft w:val="0"/>
      <w:marRight w:val="0"/>
      <w:marTop w:val="0"/>
      <w:marBottom w:val="0"/>
      <w:divBdr>
        <w:top w:val="none" w:sz="0" w:space="0" w:color="auto"/>
        <w:left w:val="none" w:sz="0" w:space="0" w:color="auto"/>
        <w:bottom w:val="none" w:sz="0" w:space="0" w:color="auto"/>
        <w:right w:val="none" w:sz="0" w:space="0" w:color="auto"/>
      </w:divBdr>
    </w:div>
    <w:div w:id="586618897">
      <w:bodyDiv w:val="1"/>
      <w:marLeft w:val="0"/>
      <w:marRight w:val="0"/>
      <w:marTop w:val="0"/>
      <w:marBottom w:val="0"/>
      <w:divBdr>
        <w:top w:val="none" w:sz="0" w:space="0" w:color="auto"/>
        <w:left w:val="none" w:sz="0" w:space="0" w:color="auto"/>
        <w:bottom w:val="none" w:sz="0" w:space="0" w:color="auto"/>
        <w:right w:val="none" w:sz="0" w:space="0" w:color="auto"/>
      </w:divBdr>
    </w:div>
    <w:div w:id="611789234">
      <w:bodyDiv w:val="1"/>
      <w:marLeft w:val="0"/>
      <w:marRight w:val="0"/>
      <w:marTop w:val="0"/>
      <w:marBottom w:val="0"/>
      <w:divBdr>
        <w:top w:val="none" w:sz="0" w:space="0" w:color="auto"/>
        <w:left w:val="none" w:sz="0" w:space="0" w:color="auto"/>
        <w:bottom w:val="none" w:sz="0" w:space="0" w:color="auto"/>
        <w:right w:val="none" w:sz="0" w:space="0" w:color="auto"/>
      </w:divBdr>
    </w:div>
    <w:div w:id="730739239">
      <w:bodyDiv w:val="1"/>
      <w:marLeft w:val="0"/>
      <w:marRight w:val="0"/>
      <w:marTop w:val="0"/>
      <w:marBottom w:val="0"/>
      <w:divBdr>
        <w:top w:val="none" w:sz="0" w:space="0" w:color="auto"/>
        <w:left w:val="none" w:sz="0" w:space="0" w:color="auto"/>
        <w:bottom w:val="none" w:sz="0" w:space="0" w:color="auto"/>
        <w:right w:val="none" w:sz="0" w:space="0" w:color="auto"/>
      </w:divBdr>
    </w:div>
    <w:div w:id="849103821">
      <w:bodyDiv w:val="1"/>
      <w:marLeft w:val="0"/>
      <w:marRight w:val="0"/>
      <w:marTop w:val="0"/>
      <w:marBottom w:val="0"/>
      <w:divBdr>
        <w:top w:val="none" w:sz="0" w:space="0" w:color="auto"/>
        <w:left w:val="none" w:sz="0" w:space="0" w:color="auto"/>
        <w:bottom w:val="none" w:sz="0" w:space="0" w:color="auto"/>
        <w:right w:val="none" w:sz="0" w:space="0" w:color="auto"/>
      </w:divBdr>
    </w:div>
    <w:div w:id="1008171318">
      <w:bodyDiv w:val="1"/>
      <w:marLeft w:val="0"/>
      <w:marRight w:val="0"/>
      <w:marTop w:val="0"/>
      <w:marBottom w:val="0"/>
      <w:divBdr>
        <w:top w:val="none" w:sz="0" w:space="0" w:color="auto"/>
        <w:left w:val="none" w:sz="0" w:space="0" w:color="auto"/>
        <w:bottom w:val="none" w:sz="0" w:space="0" w:color="auto"/>
        <w:right w:val="none" w:sz="0" w:space="0" w:color="auto"/>
      </w:divBdr>
    </w:div>
    <w:div w:id="1090616361">
      <w:bodyDiv w:val="1"/>
      <w:marLeft w:val="0"/>
      <w:marRight w:val="0"/>
      <w:marTop w:val="0"/>
      <w:marBottom w:val="0"/>
      <w:divBdr>
        <w:top w:val="none" w:sz="0" w:space="0" w:color="auto"/>
        <w:left w:val="none" w:sz="0" w:space="0" w:color="auto"/>
        <w:bottom w:val="none" w:sz="0" w:space="0" w:color="auto"/>
        <w:right w:val="none" w:sz="0" w:space="0" w:color="auto"/>
      </w:divBdr>
    </w:div>
    <w:div w:id="1162820190">
      <w:bodyDiv w:val="1"/>
      <w:marLeft w:val="0"/>
      <w:marRight w:val="0"/>
      <w:marTop w:val="0"/>
      <w:marBottom w:val="0"/>
      <w:divBdr>
        <w:top w:val="none" w:sz="0" w:space="0" w:color="auto"/>
        <w:left w:val="none" w:sz="0" w:space="0" w:color="auto"/>
        <w:bottom w:val="none" w:sz="0" w:space="0" w:color="auto"/>
        <w:right w:val="none" w:sz="0" w:space="0" w:color="auto"/>
      </w:divBdr>
    </w:div>
    <w:div w:id="1244606866">
      <w:bodyDiv w:val="1"/>
      <w:marLeft w:val="0"/>
      <w:marRight w:val="0"/>
      <w:marTop w:val="0"/>
      <w:marBottom w:val="0"/>
      <w:divBdr>
        <w:top w:val="none" w:sz="0" w:space="0" w:color="auto"/>
        <w:left w:val="none" w:sz="0" w:space="0" w:color="auto"/>
        <w:bottom w:val="none" w:sz="0" w:space="0" w:color="auto"/>
        <w:right w:val="none" w:sz="0" w:space="0" w:color="auto"/>
      </w:divBdr>
    </w:div>
    <w:div w:id="1321734227">
      <w:bodyDiv w:val="1"/>
      <w:marLeft w:val="0"/>
      <w:marRight w:val="0"/>
      <w:marTop w:val="0"/>
      <w:marBottom w:val="0"/>
      <w:divBdr>
        <w:top w:val="none" w:sz="0" w:space="0" w:color="auto"/>
        <w:left w:val="none" w:sz="0" w:space="0" w:color="auto"/>
        <w:bottom w:val="none" w:sz="0" w:space="0" w:color="auto"/>
        <w:right w:val="none" w:sz="0" w:space="0" w:color="auto"/>
      </w:divBdr>
    </w:div>
    <w:div w:id="1372151063">
      <w:bodyDiv w:val="1"/>
      <w:marLeft w:val="0"/>
      <w:marRight w:val="0"/>
      <w:marTop w:val="0"/>
      <w:marBottom w:val="0"/>
      <w:divBdr>
        <w:top w:val="none" w:sz="0" w:space="0" w:color="auto"/>
        <w:left w:val="none" w:sz="0" w:space="0" w:color="auto"/>
        <w:bottom w:val="none" w:sz="0" w:space="0" w:color="auto"/>
        <w:right w:val="none" w:sz="0" w:space="0" w:color="auto"/>
      </w:divBdr>
    </w:div>
    <w:div w:id="1390689782">
      <w:bodyDiv w:val="1"/>
      <w:marLeft w:val="0"/>
      <w:marRight w:val="0"/>
      <w:marTop w:val="0"/>
      <w:marBottom w:val="0"/>
      <w:divBdr>
        <w:top w:val="none" w:sz="0" w:space="0" w:color="auto"/>
        <w:left w:val="none" w:sz="0" w:space="0" w:color="auto"/>
        <w:bottom w:val="none" w:sz="0" w:space="0" w:color="auto"/>
        <w:right w:val="none" w:sz="0" w:space="0" w:color="auto"/>
      </w:divBdr>
    </w:div>
    <w:div w:id="1548492545">
      <w:bodyDiv w:val="1"/>
      <w:marLeft w:val="0"/>
      <w:marRight w:val="0"/>
      <w:marTop w:val="0"/>
      <w:marBottom w:val="0"/>
      <w:divBdr>
        <w:top w:val="none" w:sz="0" w:space="0" w:color="auto"/>
        <w:left w:val="none" w:sz="0" w:space="0" w:color="auto"/>
        <w:bottom w:val="none" w:sz="0" w:space="0" w:color="auto"/>
        <w:right w:val="none" w:sz="0" w:space="0" w:color="auto"/>
      </w:divBdr>
    </w:div>
    <w:div w:id="1558468058">
      <w:bodyDiv w:val="1"/>
      <w:marLeft w:val="0"/>
      <w:marRight w:val="0"/>
      <w:marTop w:val="0"/>
      <w:marBottom w:val="0"/>
      <w:divBdr>
        <w:top w:val="none" w:sz="0" w:space="0" w:color="auto"/>
        <w:left w:val="none" w:sz="0" w:space="0" w:color="auto"/>
        <w:bottom w:val="none" w:sz="0" w:space="0" w:color="auto"/>
        <w:right w:val="none" w:sz="0" w:space="0" w:color="auto"/>
      </w:divBdr>
    </w:div>
    <w:div w:id="1614245533">
      <w:bodyDiv w:val="1"/>
      <w:marLeft w:val="0"/>
      <w:marRight w:val="0"/>
      <w:marTop w:val="0"/>
      <w:marBottom w:val="0"/>
      <w:divBdr>
        <w:top w:val="none" w:sz="0" w:space="0" w:color="auto"/>
        <w:left w:val="none" w:sz="0" w:space="0" w:color="auto"/>
        <w:bottom w:val="none" w:sz="0" w:space="0" w:color="auto"/>
        <w:right w:val="none" w:sz="0" w:space="0" w:color="auto"/>
      </w:divBdr>
    </w:div>
    <w:div w:id="1866871299">
      <w:bodyDiv w:val="1"/>
      <w:marLeft w:val="0"/>
      <w:marRight w:val="0"/>
      <w:marTop w:val="0"/>
      <w:marBottom w:val="0"/>
      <w:divBdr>
        <w:top w:val="none" w:sz="0" w:space="0" w:color="auto"/>
        <w:left w:val="none" w:sz="0" w:space="0" w:color="auto"/>
        <w:bottom w:val="none" w:sz="0" w:space="0" w:color="auto"/>
        <w:right w:val="none" w:sz="0" w:space="0" w:color="auto"/>
      </w:divBdr>
    </w:div>
    <w:div w:id="20402790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vie-publique.fr/fiches/19494-le-recours-larticle-493-de-la-constitution" TargetMode="External"/><Relationship Id="rId18" Type="http://schemas.openxmlformats.org/officeDocument/2006/relationships/image" Target="media/image1.png"/><Relationship Id="rId26" Type="http://schemas.openxmlformats.org/officeDocument/2006/relationships/image" Target="media/image9.emf"/><Relationship Id="rId39" Type="http://schemas.openxmlformats.org/officeDocument/2006/relationships/fontTable" Target="fontTable.xml"/><Relationship Id="rId21" Type="http://schemas.openxmlformats.org/officeDocument/2006/relationships/image" Target="media/image4.emf"/><Relationship Id="rId34" Type="http://schemas.openxmlformats.org/officeDocument/2006/relationships/image" Target="media/image17.png"/><Relationship Id="rId7" Type="http://schemas.openxmlformats.org/officeDocument/2006/relationships/styles" Target="styles.xml"/><Relationship Id="rId12" Type="http://schemas.openxmlformats.org/officeDocument/2006/relationships/hyperlink" Target="https://www.vie-publique.fr/loi/300444-budget-de-letat-2026-projet-de-loi-de-finances-plf-2026" TargetMode="External"/><Relationship Id="rId17" Type="http://schemas.openxmlformats.org/officeDocument/2006/relationships/hyperlink" Target="https://www.vie-publique.fr/loi/300444-budget-de-letat-2026-projet-de-loi-de-finances-plf-2026" TargetMode="External"/><Relationship Id="rId25" Type="http://schemas.openxmlformats.org/officeDocument/2006/relationships/image" Target="media/image8.emf"/><Relationship Id="rId33" Type="http://schemas.openxmlformats.org/officeDocument/2006/relationships/image" Target="media/image16.pn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vie-publique.fr/loi/300444-budget-de-letat-2026-projet-de-loi-de-finances-plf-2026" TargetMode="External"/><Relationship Id="rId20" Type="http://schemas.openxmlformats.org/officeDocument/2006/relationships/image" Target="media/image3.emf"/><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www.vie-publique.fr/loi/300444-budget-de-letat-2026-projet-de-loi-de-finances-plf-2026" TargetMode="Externa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vie-publique.fr/loi/300444-budget-de-letat-2026-projet-de-loi-de-finances-plf-2026"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Thème Office">
  <a:themeElements>
    <a:clrScheme name="Personnalisé 2">
      <a:dk1>
        <a:sysClr val="windowText" lastClr="000000"/>
      </a:dk1>
      <a:lt1>
        <a:sysClr val="window" lastClr="FFFFFF"/>
      </a:lt1>
      <a:dk2>
        <a:srgbClr val="44546A"/>
      </a:dk2>
      <a:lt2>
        <a:srgbClr val="E7E6E6"/>
      </a:lt2>
      <a:accent1>
        <a:srgbClr val="548DD4"/>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126698642E01488A5FE938BD535CCD" ma:contentTypeVersion="22" ma:contentTypeDescription="Crée un document." ma:contentTypeScope="" ma:versionID="2d6cabae28ac4a8cebfae523921e5c0d">
  <xsd:schema xmlns:xsd="http://www.w3.org/2001/XMLSchema" xmlns:xs="http://www.w3.org/2001/XMLSchema" xmlns:p="http://schemas.microsoft.com/office/2006/metadata/properties" xmlns:ns1="http://schemas.microsoft.com/sharepoint/v3" xmlns:ns2="6e209092-d936-41cc-85af-bd439b6d1674" xmlns:ns3="f33944a3-a53d-4b54-ae11-d777ea846a99" targetNamespace="http://schemas.microsoft.com/office/2006/metadata/properties" ma:root="true" ma:fieldsID="80ce4a5025ba7dbd6b3b8dea4ae0921d" ns1:_="" ns2:_="" ns3:_="">
    <xsd:import namespace="http://schemas.microsoft.com/sharepoint/v3"/>
    <xsd:import namespace="6e209092-d936-41cc-85af-bd439b6d1674"/>
    <xsd:import namespace="f33944a3-a53d-4b54-ae11-d777ea846a9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Propriétés de la stratégie de conformité unifiée" ma:hidden="true" ma:internalName="_ip_UnifiedCompliancePolicyProperties">
      <xsd:simpleType>
        <xsd:restriction base="dms:Note"/>
      </xsd:simpleType>
    </xsd:element>
    <xsd:element name="_ip_UnifiedCompliancePolicyUIAction" ma:index="28" nillable="true" ma:displayName="Action d’interface utilisateur de la stratégie de conformité unifiée"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209092-d936-41cc-85af-bd439b6d16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2e496dbc-4bbe-4250-8f9e-97c72aa6c5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33944a3-a53d-4b54-ae11-d777ea846a99" elementFormDefault="qualified">
    <xsd:import namespace="http://schemas.microsoft.com/office/2006/documentManagement/types"/>
    <xsd:import namespace="http://schemas.microsoft.com/office/infopath/2007/PartnerControls"/>
    <xsd:element name="SharedWithUsers" ma:index="15"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a416a8b9-fe6d-4c01-8733-cf9d15d93be2}" ma:internalName="TaxCatchAll" ma:showField="CatchAllData" ma:web="f33944a3-a53d-4b54-ae11-d777ea846a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e209092-d936-41cc-85af-bd439b6d1674">
      <Terms xmlns="http://schemas.microsoft.com/office/infopath/2007/PartnerControls"/>
    </lcf76f155ced4ddcb4097134ff3c332f>
    <TaxCatchAll xmlns="f33944a3-a53d-4b54-ae11-d777ea846a99" xsi:nil="true"/>
    <_ip_UnifiedCompliancePolicyUIAction xmlns="http://schemas.microsoft.com/sharepoint/v3" xsi:nil="true"/>
    <_ip_UnifiedCompliancePolicyProperties xmlns="http://schemas.microsoft.com/sharepoint/v3" xsi:nil="true"/>
  </documentManagement>
</p:properti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Ey/NbQsS95Vs6N2gVlC8zfe90A==">CgMxLjAaJgoBMBIhCh8IB0IbCgdWZXJkYW5hEhBBcmlhbCBVbmljb2RlIE1TGiYKATESIQofCAdCGwoHVmVyZGFuYRIQQXJpYWwgVW5pY29kZSBNUzIIaC5namRneHM4AHIhMXN2d210dzdzejFSWG03QnNWb2d5SzVWVWQtNFJJb3hI</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6B9AD3-9069-4EE0-B861-CC0C900B0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e209092-d936-41cc-85af-bd439b6d1674"/>
    <ds:schemaRef ds:uri="f33944a3-a53d-4b54-ae11-d777ea846a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253A85-7D81-400E-8D96-826279B5C457}">
  <ds:schemaRefs>
    <ds:schemaRef ds:uri="http://schemas.microsoft.com/sharepoint/v3/contenttype/forms"/>
  </ds:schemaRefs>
</ds:datastoreItem>
</file>

<file path=customXml/itemProps3.xml><?xml version="1.0" encoding="utf-8"?>
<ds:datastoreItem xmlns:ds="http://schemas.openxmlformats.org/officeDocument/2006/customXml" ds:itemID="{E143E312-9863-4B96-B70E-9726242E7ECD}">
  <ds:schemaRefs>
    <ds:schemaRef ds:uri="http://schemas.microsoft.com/office/2006/metadata/properties"/>
    <ds:schemaRef ds:uri="http://schemas.microsoft.com/office/infopath/2007/PartnerControls"/>
    <ds:schemaRef ds:uri="6e209092-d936-41cc-85af-bd439b6d1674"/>
    <ds:schemaRef ds:uri="f33944a3-a53d-4b54-ae11-d777ea846a99"/>
    <ds:schemaRef ds:uri="http://schemas.microsoft.com/sharepoint/v3"/>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BAED78A1-0E02-4986-A665-D8D0E9397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20</Pages>
  <Words>6366</Words>
  <Characters>35015</Characters>
  <Application>Microsoft Office Word</Application>
  <DocSecurity>0</DocSecurity>
  <Lines>291</Lines>
  <Paragraphs>82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Camille EHRHARDT</dc:creator>
  <cp:lastModifiedBy>Elsa BAUGER</cp:lastModifiedBy>
  <cp:revision>57</cp:revision>
  <cp:lastPrinted>2026-03-19T15:55:00Z</cp:lastPrinted>
  <dcterms:created xsi:type="dcterms:W3CDTF">2026-02-16T16:56:00Z</dcterms:created>
  <dcterms:modified xsi:type="dcterms:W3CDTF">2026-03-19T15:55:00Z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0x01010062126698642E01488A5FE938BD535CCD</vt:lpwstr>
  </property>
  <property fmtid="{D5CDD505-2E9C-101B-9397-08002B2CF9AE}" pid="3" name="MediaServiceImageTags">
    <vt:lpwstr/>
  </property>
</Properties>
</file>